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31F9" w14:textId="374E675C" w:rsidR="00CC3084" w:rsidRDefault="00CC3084" w:rsidP="00BE40AA">
      <w:pPr>
        <w:pStyle w:val="Heading1"/>
        <w:jc w:val="center"/>
        <w:rPr>
          <w:w w:val="99"/>
        </w:rPr>
      </w:pPr>
    </w:p>
    <w:p w14:paraId="41130C47" w14:textId="77777777" w:rsidR="00CC3084" w:rsidRDefault="00CC3084" w:rsidP="00BE40AA">
      <w:pPr>
        <w:pStyle w:val="Heading1"/>
        <w:jc w:val="center"/>
        <w:rPr>
          <w:w w:val="99"/>
        </w:rPr>
      </w:pPr>
    </w:p>
    <w:p w14:paraId="12CACC26" w14:textId="77777777" w:rsidR="00CC3084" w:rsidRDefault="00CC3084" w:rsidP="00BE40AA">
      <w:pPr>
        <w:pStyle w:val="Heading1"/>
        <w:jc w:val="center"/>
        <w:rPr>
          <w:w w:val="99"/>
        </w:rPr>
      </w:pPr>
      <w:r>
        <w:rPr>
          <w:w w:val="99"/>
        </w:rPr>
        <w:t>FAQ for Assessments</w:t>
      </w:r>
    </w:p>
    <w:p w14:paraId="090684CE" w14:textId="77777777" w:rsidR="00CC3084" w:rsidRDefault="00CC3084" w:rsidP="00CC3084">
      <w:pPr>
        <w:pStyle w:val="DisplaySubhead"/>
        <w:jc w:val="center"/>
      </w:pPr>
    </w:p>
    <w:p w14:paraId="5A2192C0" w14:textId="77777777" w:rsidR="00CC3084" w:rsidRDefault="00CC3084" w:rsidP="00CC3084">
      <w:pPr>
        <w:pStyle w:val="DisplaySubhead"/>
        <w:jc w:val="center"/>
      </w:pPr>
    </w:p>
    <w:p w14:paraId="5507A744" w14:textId="77777777" w:rsidR="00CF0DB2" w:rsidRDefault="00CC3084" w:rsidP="00CC3084">
      <w:pPr>
        <w:pStyle w:val="DisplaySubhead"/>
        <w:jc w:val="center"/>
      </w:pPr>
      <w:r>
        <w:t>Technical Skills Assessment (TSA)</w:t>
      </w:r>
    </w:p>
    <w:p w14:paraId="21A8BB8A" w14:textId="77777777" w:rsidR="00CC3084" w:rsidRDefault="00CC3084" w:rsidP="00CC3084">
      <w:pPr>
        <w:pStyle w:val="DisplaySubhead"/>
        <w:jc w:val="center"/>
      </w:pPr>
    </w:p>
    <w:p w14:paraId="612F5CD2" w14:textId="77777777" w:rsidR="00CC3084" w:rsidRDefault="00CC3084" w:rsidP="00CC3084">
      <w:pPr>
        <w:pStyle w:val="DisplaySubhead"/>
        <w:jc w:val="center"/>
      </w:pPr>
      <w:r>
        <w:t>Workplace Readiness assessment (WRA)</w:t>
      </w:r>
    </w:p>
    <w:p w14:paraId="7108CD43" w14:textId="77777777" w:rsidR="001E7379" w:rsidRDefault="001E7379" w:rsidP="00CF0DB2"/>
    <w:p w14:paraId="79B76F88" w14:textId="77777777" w:rsidR="00CE5C94" w:rsidRDefault="00CE5C94"/>
    <w:p w14:paraId="0D3EBFB4" w14:textId="77777777" w:rsidR="00CC3084" w:rsidRDefault="00CC3084"/>
    <w:p w14:paraId="3B4D0347" w14:textId="77777777" w:rsidR="00CC3084" w:rsidRDefault="00CC3084"/>
    <w:p w14:paraId="14839F0D" w14:textId="77777777" w:rsidR="00CC3084" w:rsidRDefault="00CC3084">
      <w:r w:rsidRPr="005F18AF">
        <w:rPr>
          <w:rFonts w:ascii="Calibri" w:eastAsia="Times New Roman" w:hAnsi="Calibri" w:cs="Times New Roman"/>
          <w:noProof/>
          <w:color w:val="000000"/>
          <w:kern w:val="28"/>
          <w:sz w:val="20"/>
          <w:szCs w:val="20"/>
          <w14:ligatures w14:val="standard"/>
          <w14:cntxtAlts/>
        </w:rPr>
        <w:drawing>
          <wp:anchor distT="0" distB="0" distL="114300" distR="114300" simplePos="0" relativeHeight="251658240" behindDoc="0" locked="0" layoutInCell="1" allowOverlap="1" wp14:anchorId="7CA2D60E" wp14:editId="0DFACC0D">
            <wp:simplePos x="0" y="0"/>
            <wp:positionH relativeFrom="margin">
              <wp:posOffset>1860698</wp:posOffset>
            </wp:positionH>
            <wp:positionV relativeFrom="paragraph">
              <wp:posOffset>148221</wp:posOffset>
            </wp:positionV>
            <wp:extent cx="2626995" cy="955040"/>
            <wp:effectExtent l="0" t="0" r="1905" b="0"/>
            <wp:wrapNone/>
            <wp:docPr id="7" name="Picture 7" descr="C:\Users\hluchte\Desktop\CTECSlogo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uchte\Desktop\CTECSlogo2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995"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96A8D" w14:textId="77777777" w:rsidR="00CC3084" w:rsidRDefault="00CC3084" w:rsidP="00CC3084">
      <w:pPr>
        <w:jc w:val="center"/>
        <w:rPr>
          <w:rFonts w:ascii="Calibri" w:eastAsia="Times New Roman" w:hAnsi="Calibri" w:cs="Times New Roman"/>
          <w:color w:val="000000"/>
          <w:kern w:val="28"/>
          <w:sz w:val="24"/>
          <w:szCs w:val="24"/>
          <w14:cntxtAlts/>
        </w:rPr>
      </w:pPr>
    </w:p>
    <w:p w14:paraId="04F958E0" w14:textId="77777777" w:rsidR="00CC3084" w:rsidRDefault="00CC3084" w:rsidP="00CC3084">
      <w:pPr>
        <w:jc w:val="center"/>
        <w:rPr>
          <w:rFonts w:ascii="Calibri" w:eastAsia="Times New Roman" w:hAnsi="Calibri" w:cs="Times New Roman"/>
          <w:color w:val="000000"/>
          <w:kern w:val="28"/>
          <w:sz w:val="24"/>
          <w:szCs w:val="24"/>
          <w14:cntxtAlts/>
        </w:rPr>
      </w:pPr>
    </w:p>
    <w:p w14:paraId="6CD33EF2" w14:textId="77777777" w:rsidR="00CC3084" w:rsidRDefault="00CC3084" w:rsidP="00CC3084">
      <w:pPr>
        <w:jc w:val="center"/>
        <w:rPr>
          <w:rFonts w:ascii="Calibri" w:eastAsia="Times New Roman" w:hAnsi="Calibri" w:cs="Times New Roman"/>
          <w:color w:val="000000"/>
          <w:kern w:val="28"/>
          <w:sz w:val="24"/>
          <w:szCs w:val="24"/>
          <w14:cntxtAlts/>
        </w:rPr>
      </w:pPr>
    </w:p>
    <w:p w14:paraId="7F22C53E" w14:textId="77777777" w:rsidR="00CC3084" w:rsidRDefault="00CC3084" w:rsidP="00CC3084">
      <w:pPr>
        <w:jc w:val="center"/>
        <w:rPr>
          <w:rFonts w:ascii="Calibri" w:eastAsia="Times New Roman" w:hAnsi="Calibri" w:cs="Times New Roman"/>
          <w:color w:val="000000"/>
          <w:kern w:val="28"/>
          <w:sz w:val="24"/>
          <w:szCs w:val="24"/>
          <w14:cntxtAlts/>
        </w:rPr>
      </w:pPr>
    </w:p>
    <w:p w14:paraId="73F5DB20" w14:textId="77777777" w:rsidR="00CC3084" w:rsidRDefault="00CC3084" w:rsidP="00CC3084">
      <w:pPr>
        <w:jc w:val="center"/>
        <w:rPr>
          <w:rFonts w:ascii="Calibri" w:eastAsia="Times New Roman" w:hAnsi="Calibri" w:cs="Times New Roman"/>
          <w:color w:val="000000"/>
          <w:kern w:val="28"/>
          <w:sz w:val="24"/>
          <w:szCs w:val="24"/>
          <w14:cntxtAlts/>
        </w:rPr>
      </w:pPr>
    </w:p>
    <w:p w14:paraId="39E4415A" w14:textId="77777777" w:rsidR="00CC3084" w:rsidRDefault="00CC3084" w:rsidP="00CC3084">
      <w:pPr>
        <w:jc w:val="center"/>
        <w:rPr>
          <w:rFonts w:ascii="Calibri" w:eastAsia="Times New Roman" w:hAnsi="Calibri" w:cs="Times New Roman"/>
          <w:color w:val="000000"/>
          <w:kern w:val="28"/>
          <w:sz w:val="24"/>
          <w:szCs w:val="24"/>
          <w14:cntxtAlts/>
        </w:rPr>
      </w:pPr>
    </w:p>
    <w:p w14:paraId="04ABF4BD" w14:textId="77777777" w:rsidR="00CC3084" w:rsidRDefault="00CC3084" w:rsidP="00CC3084">
      <w:pPr>
        <w:jc w:val="center"/>
        <w:rPr>
          <w:rFonts w:ascii="Calibri" w:eastAsia="Times New Roman" w:hAnsi="Calibri" w:cs="Times New Roman"/>
          <w:color w:val="000000"/>
          <w:kern w:val="28"/>
          <w:sz w:val="24"/>
          <w:szCs w:val="24"/>
          <w14:cntxtAlts/>
        </w:rPr>
      </w:pPr>
    </w:p>
    <w:p w14:paraId="53D89E5F" w14:textId="77777777" w:rsidR="00CC3084" w:rsidRDefault="00CC3084" w:rsidP="00CC3084">
      <w:pPr>
        <w:jc w:val="center"/>
        <w:rPr>
          <w:rFonts w:ascii="Calibri" w:eastAsia="Times New Roman" w:hAnsi="Calibri" w:cs="Times New Roman"/>
          <w:color w:val="000000"/>
          <w:kern w:val="28"/>
          <w:sz w:val="24"/>
          <w:szCs w:val="24"/>
          <w14:cntxtAlts/>
        </w:rPr>
      </w:pPr>
    </w:p>
    <w:p w14:paraId="384086B1" w14:textId="77777777" w:rsidR="00CC3084" w:rsidRDefault="00CC3084" w:rsidP="00CC3084">
      <w:pPr>
        <w:jc w:val="center"/>
        <w:rPr>
          <w:rFonts w:ascii="Calibri" w:eastAsia="Times New Roman" w:hAnsi="Calibri" w:cs="Times New Roman"/>
          <w:color w:val="000000"/>
          <w:kern w:val="28"/>
          <w:sz w:val="24"/>
          <w:szCs w:val="24"/>
          <w14:cntxtAlts/>
        </w:rPr>
      </w:pPr>
    </w:p>
    <w:p w14:paraId="1E7C0886" w14:textId="56BA1EAC" w:rsidR="00CC3084" w:rsidRPr="00A6305D" w:rsidRDefault="00CC3084" w:rsidP="45613A19">
      <w:pPr>
        <w:jc w:val="center"/>
        <w:rPr>
          <w:rFonts w:asciiTheme="minorHAnsi" w:eastAsia="Times New Roman" w:hAnsiTheme="minorHAnsi" w:cs="Times New Roman"/>
          <w:color w:val="636363" w:themeColor="text1" w:themeTint="BF"/>
          <w:kern w:val="28"/>
          <w:sz w:val="28"/>
          <w:szCs w:val="28"/>
          <w14:cntxtAlts/>
        </w:rPr>
      </w:pPr>
      <w:r w:rsidRPr="45613A19">
        <w:rPr>
          <w:rFonts w:asciiTheme="minorHAnsi" w:eastAsia="Times New Roman" w:hAnsiTheme="minorHAnsi" w:cs="Times New Roman"/>
          <w:color w:val="636363" w:themeColor="text1" w:themeTint="BF"/>
          <w:kern w:val="28"/>
          <w:sz w:val="28"/>
          <w:szCs w:val="28"/>
          <w14:cntxtAlts/>
        </w:rPr>
        <w:t xml:space="preserve">Career Technical Education Consortium of States </w:t>
      </w:r>
      <w:r w:rsidRPr="45613A19">
        <w:rPr>
          <w:rFonts w:asciiTheme="minorHAnsi" w:eastAsia="Times New Roman" w:hAnsiTheme="minorHAnsi" w:cs="Times New Roman"/>
          <w:color w:val="000000"/>
          <w:kern w:val="28"/>
          <w:sz w:val="28"/>
          <w:szCs w:val="28"/>
          <w14:cntxtAlts/>
        </w:rPr>
        <w:t>(</w:t>
      </w:r>
      <w:hyperlink r:id="rId13" w:history="1">
        <w:r w:rsidRPr="45613A19">
          <w:rPr>
            <w:rStyle w:val="Hyperlink"/>
            <w:rFonts w:asciiTheme="minorHAnsi" w:eastAsia="Times New Roman" w:hAnsiTheme="minorHAnsi" w:cs="Times New Roman"/>
            <w:kern w:val="28"/>
            <w:sz w:val="28"/>
            <w:szCs w:val="28"/>
            <w14:cntxtAlts/>
          </w:rPr>
          <w:t>CTECS</w:t>
        </w:r>
      </w:hyperlink>
      <w:r w:rsidRPr="45613A19">
        <w:rPr>
          <w:rFonts w:asciiTheme="minorHAnsi" w:eastAsia="Times New Roman" w:hAnsiTheme="minorHAnsi" w:cs="Times New Roman"/>
          <w:color w:val="000000"/>
          <w:kern w:val="28"/>
          <w:sz w:val="28"/>
          <w:szCs w:val="28"/>
          <w14:cntxtAlts/>
        </w:rPr>
        <w:t xml:space="preserve">) </w:t>
      </w:r>
      <w:r w:rsidRPr="45613A19">
        <w:rPr>
          <w:rFonts w:asciiTheme="minorHAnsi" w:eastAsia="Times New Roman" w:hAnsiTheme="minorHAnsi" w:cs="Times New Roman"/>
          <w:color w:val="636363" w:themeColor="text1" w:themeTint="BF"/>
          <w:kern w:val="28"/>
          <w:sz w:val="28"/>
          <w:szCs w:val="28"/>
          <w14:cntxtAlts/>
        </w:rPr>
        <w:t xml:space="preserve">will create                                                               and host all </w:t>
      </w:r>
      <w:r w:rsidRPr="45613A19" w:rsidDel="00CC3084">
        <w:rPr>
          <w:rFonts w:asciiTheme="minorHAnsi" w:eastAsia="Times New Roman" w:hAnsiTheme="minorHAnsi" w:cs="Times New Roman"/>
          <w:color w:val="636363" w:themeColor="text1" w:themeTint="BF"/>
          <w:sz w:val="28"/>
          <w:szCs w:val="28"/>
        </w:rPr>
        <w:t>pathway</w:t>
      </w:r>
      <w:r w:rsidR="383D592F" w:rsidRPr="324ED4BD">
        <w:rPr>
          <w:rFonts w:asciiTheme="minorHAnsi" w:eastAsia="Times New Roman" w:hAnsiTheme="minorHAnsi" w:cs="Times New Roman"/>
          <w:color w:val="636363" w:themeColor="text1" w:themeTint="BF"/>
          <w:sz w:val="28"/>
          <w:szCs w:val="28"/>
        </w:rPr>
        <w:t xml:space="preserve"> program</w:t>
      </w:r>
      <w:r w:rsidRPr="45613A19">
        <w:rPr>
          <w:rFonts w:asciiTheme="minorHAnsi" w:eastAsia="Times New Roman" w:hAnsiTheme="minorHAnsi" w:cs="Times New Roman"/>
          <w:color w:val="636363" w:themeColor="text1" w:themeTint="BF"/>
          <w:kern w:val="28"/>
          <w:sz w:val="28"/>
          <w:szCs w:val="28"/>
          <w14:cntxtAlts/>
        </w:rPr>
        <w:t xml:space="preserve"> TSAs and the WRA.</w:t>
      </w:r>
    </w:p>
    <w:p w14:paraId="175FB674" w14:textId="77777777" w:rsidR="00F72245" w:rsidRDefault="00F72245" w:rsidP="007948E6"/>
    <w:p w14:paraId="4DE73557" w14:textId="77777777" w:rsidR="00133B3B" w:rsidRDefault="00133B3B" w:rsidP="007948E6"/>
    <w:p w14:paraId="39F62319" w14:textId="77777777" w:rsidR="00133B3B" w:rsidRDefault="00133B3B" w:rsidP="007948E6"/>
    <w:p w14:paraId="32AD3D6A" w14:textId="77777777" w:rsidR="00133B3B" w:rsidRDefault="00133B3B" w:rsidP="007948E6"/>
    <w:p w14:paraId="3B19E25A" w14:textId="77777777" w:rsidR="00133B3B" w:rsidRDefault="00133B3B" w:rsidP="007948E6"/>
    <w:p w14:paraId="6B0D5E2D" w14:textId="77777777" w:rsidR="00133B3B" w:rsidRDefault="00133B3B" w:rsidP="007948E6"/>
    <w:p w14:paraId="7AE2C91F" w14:textId="77777777" w:rsidR="00133B3B" w:rsidRDefault="00133B3B" w:rsidP="007948E6"/>
    <w:p w14:paraId="694AB64D" w14:textId="77777777" w:rsidR="00133B3B" w:rsidRDefault="00133B3B" w:rsidP="007948E6"/>
    <w:p w14:paraId="7240948A" w14:textId="77777777" w:rsidR="00133B3B" w:rsidRDefault="00133B3B" w:rsidP="007948E6"/>
    <w:p w14:paraId="328F79E7" w14:textId="77777777" w:rsidR="00133B3B" w:rsidRDefault="00133B3B" w:rsidP="007948E6"/>
    <w:p w14:paraId="454471DA" w14:textId="77777777" w:rsidR="00133B3B" w:rsidRDefault="00133B3B" w:rsidP="007948E6"/>
    <w:p w14:paraId="6DD0975A" w14:textId="77777777" w:rsidR="00133B3B" w:rsidRDefault="00133B3B" w:rsidP="007948E6"/>
    <w:p w14:paraId="764B4BC2" w14:textId="77777777" w:rsidR="00133B3B" w:rsidRDefault="00133B3B" w:rsidP="007948E6"/>
    <w:p w14:paraId="30CB592F" w14:textId="77777777" w:rsidR="00B62D7A" w:rsidRDefault="00133B3B" w:rsidP="003B6082">
      <w:pPr>
        <w:widowControl w:val="0"/>
        <w:spacing w:after="120"/>
        <w:ind w:left="90"/>
        <w:contextualSpacing/>
        <w:jc w:val="both"/>
        <w:rPr>
          <w:rFonts w:asciiTheme="minorHAnsi" w:eastAsiaTheme="majorEastAsia" w:hAnsiTheme="minorHAnsi" w:cstheme="majorBidi"/>
          <w:b/>
          <w:bCs/>
          <w:color w:val="2F2F2F" w:themeColor="text1"/>
          <w:sz w:val="28"/>
          <w:szCs w:val="28"/>
        </w:rPr>
      </w:pPr>
      <w:r w:rsidRPr="45613A19">
        <w:rPr>
          <w:rFonts w:asciiTheme="minorHAnsi" w:eastAsiaTheme="majorEastAsia" w:hAnsiTheme="minorHAnsi" w:cstheme="majorBidi"/>
          <w:b/>
          <w:bCs/>
          <w:color w:val="2F2F2F" w:themeColor="text1"/>
          <w:sz w:val="28"/>
          <w:szCs w:val="28"/>
        </w:rPr>
        <w:t>Updated:</w:t>
      </w:r>
      <w:r w:rsidR="008461CF" w:rsidRPr="45613A19">
        <w:rPr>
          <w:rFonts w:asciiTheme="minorHAnsi" w:eastAsiaTheme="majorEastAsia" w:hAnsiTheme="minorHAnsi" w:cstheme="majorBidi"/>
          <w:b/>
          <w:bCs/>
          <w:color w:val="2F2F2F" w:themeColor="text1"/>
          <w:sz w:val="28"/>
          <w:szCs w:val="28"/>
        </w:rPr>
        <w:t xml:space="preserve"> July 202</w:t>
      </w:r>
      <w:r w:rsidR="509DA25D" w:rsidRPr="45613A19">
        <w:rPr>
          <w:rFonts w:asciiTheme="minorHAnsi" w:eastAsiaTheme="majorEastAsia" w:hAnsiTheme="minorHAnsi" w:cstheme="majorBidi"/>
          <w:b/>
          <w:bCs/>
          <w:color w:val="2F2F2F" w:themeColor="text1"/>
          <w:sz w:val="28"/>
          <w:szCs w:val="28"/>
        </w:rPr>
        <w:t>5</w:t>
      </w:r>
    </w:p>
    <w:p w14:paraId="20EF3C1F" w14:textId="65F6313A" w:rsidR="003B6082" w:rsidRPr="00D07F90"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+What is the Technical Skills Assessment (TSA)?</w:t>
      </w:r>
    </w:p>
    <w:p w14:paraId="14E22C02" w14:textId="5C6B1D20" w:rsidR="003B6082" w:rsidRPr="00A6305D" w:rsidRDefault="003B6082" w:rsidP="45613A19">
      <w:pPr>
        <w:widowControl w:val="0"/>
        <w:spacing w:before="200"/>
        <w:ind w:left="86"/>
        <w:contextualSpacing/>
        <w:jc w:val="both"/>
        <w:rPr>
          <w:rFonts w:asciiTheme="minorHAnsi" w:eastAsia="Times New Roman" w:hAnsiTheme="minorHAnsi" w:cs="Times New Roman"/>
          <w:color w:val="636363" w:themeColor="text1" w:themeTint="BF"/>
          <w:kern w:val="28"/>
          <w:sz w:val="24"/>
          <w:szCs w:val="24"/>
          <w14:ligatures w14:val="standard"/>
          <w14:cntxtAlts/>
        </w:rPr>
      </w:pPr>
      <w:r w:rsidRPr="45613A19">
        <w:rPr>
          <w:rFonts w:asciiTheme="minorHAnsi" w:eastAsia="Times New Roman" w:hAnsiTheme="minorHAnsi" w:cs="Times New Roman"/>
          <w:color w:val="636363" w:themeColor="text1" w:themeTint="BF"/>
          <w:kern w:val="24"/>
          <w:sz w:val="24"/>
          <w:szCs w:val="24"/>
          <w14:cntxtAlts/>
        </w:rPr>
        <w:t xml:space="preserve">TSAs are aligned with Idaho industry-recognized standards and measure technical knowledge. </w:t>
      </w:r>
      <w:r w:rsidRPr="45613A19">
        <w:rPr>
          <w:rFonts w:asciiTheme="minorHAnsi" w:eastAsia="Times New Roman" w:hAnsiTheme="minorHAnsi" w:cs="Times New Roman"/>
          <w:color w:val="636363" w:themeColor="text1" w:themeTint="BF"/>
          <w:kern w:val="28"/>
          <w:sz w:val="24"/>
          <w:szCs w:val="24"/>
          <w14:ligatures w14:val="standard"/>
          <w14:cntxtAlts/>
        </w:rPr>
        <w:t xml:space="preserve">The TSA is a nationally validated, industry-based assessment, administered by an approved vendor (CTECS) and is the end of program assessment for pathways. </w:t>
      </w:r>
      <w:r w:rsidR="5D94D429" w:rsidRPr="45613A19">
        <w:rPr>
          <w:rFonts w:asciiTheme="minorHAnsi" w:eastAsia="Times New Roman" w:hAnsiTheme="minorHAnsi" w:cs="Times New Roman"/>
          <w:color w:val="636363" w:themeColor="text1" w:themeTint="BF"/>
          <w:kern w:val="28"/>
          <w:sz w:val="24"/>
          <w:szCs w:val="24"/>
          <w14:ligatures w14:val="standard"/>
          <w14:cntxtAlts/>
        </w:rPr>
        <w:t>Textbook-driven</w:t>
      </w:r>
      <w:r w:rsidRPr="45613A19">
        <w:rPr>
          <w:rFonts w:asciiTheme="minorHAnsi" w:eastAsia="Times New Roman" w:hAnsiTheme="minorHAnsi" w:cs="Times New Roman"/>
          <w:color w:val="636363" w:themeColor="text1" w:themeTint="BF"/>
          <w:kern w:val="28"/>
          <w:sz w:val="24"/>
          <w:szCs w:val="24"/>
          <w14:ligatures w14:val="standard"/>
          <w14:cntxtAlts/>
        </w:rPr>
        <w:t xml:space="preserve"> or instructor-developed exams do not qualify.</w:t>
      </w:r>
    </w:p>
    <w:p w14:paraId="43BF0BCA" w14:textId="77777777" w:rsidR="003B6082" w:rsidRPr="008461CF" w:rsidRDefault="003B6082" w:rsidP="003B6082">
      <w:pPr>
        <w:widowControl w:val="0"/>
        <w:spacing w:before="200"/>
        <w:ind w:left="90"/>
        <w:contextualSpacing/>
        <w:jc w:val="both"/>
        <w:rPr>
          <w:rFonts w:asciiTheme="minorHAnsi" w:eastAsia="Times New Roman" w:hAnsiTheme="minorHAnsi" w:cs="Times New Roman"/>
          <w:color w:val="636363" w:themeColor="text1" w:themeTint="BF"/>
          <w:kern w:val="28"/>
          <w14:ligatures w14:val="standard"/>
          <w14:cntxtAlts/>
        </w:rPr>
      </w:pPr>
    </w:p>
    <w:p w14:paraId="13340DAA" w14:textId="0AB986D2" w:rsidR="003B6082" w:rsidRPr="00A6305D" w:rsidRDefault="003B6082" w:rsidP="45613A19">
      <w:pPr>
        <w:widowControl w:val="0"/>
        <w:spacing w:before="200"/>
        <w:ind w:left="90"/>
        <w:contextualSpacing/>
        <w:jc w:val="both"/>
        <w:rPr>
          <w:rFonts w:asciiTheme="minorHAnsi" w:eastAsia="Times New Roman" w:hAnsiTheme="minorHAnsi" w:cs="Times New Roman"/>
          <w:color w:val="636363" w:themeColor="text1" w:themeTint="BF"/>
          <w:kern w:val="24"/>
          <w:sz w:val="24"/>
          <w:szCs w:val="24"/>
          <w14:cntxtAlts/>
        </w:rPr>
      </w:pPr>
      <w:r w:rsidRPr="45613A19">
        <w:rPr>
          <w:rFonts w:asciiTheme="minorHAnsi" w:eastAsia="Times New Roman" w:hAnsiTheme="minorHAnsi" w:cs="Times New Roman"/>
          <w:color w:val="636363" w:themeColor="text1" w:themeTint="BF"/>
          <w:kern w:val="24"/>
          <w:sz w:val="24"/>
          <w:szCs w:val="24"/>
          <w14:cntxtAlts/>
        </w:rPr>
        <w:t>The purpose of the assessment is to document the attainment of industry-based technical knowledge and skills, document evidence of career development and preparation</w:t>
      </w:r>
      <w:r w:rsidR="00246197">
        <w:rPr>
          <w:rFonts w:asciiTheme="minorHAnsi" w:eastAsia="Times New Roman" w:hAnsiTheme="minorHAnsi" w:cs="Times New Roman"/>
          <w:color w:val="636363" w:themeColor="text1" w:themeTint="BF"/>
          <w:sz w:val="24"/>
          <w:szCs w:val="24"/>
        </w:rPr>
        <w:t xml:space="preserve"> award prior learning credit</w:t>
      </w:r>
      <w:r w:rsidRPr="45613A19">
        <w:rPr>
          <w:rFonts w:asciiTheme="minorHAnsi" w:eastAsia="Times New Roman" w:hAnsiTheme="minorHAnsi" w:cs="Times New Roman"/>
          <w:color w:val="636363" w:themeColor="text1" w:themeTint="BF"/>
          <w:kern w:val="24"/>
          <w:sz w:val="24"/>
          <w:szCs w:val="24"/>
          <w14:cntxtAlts/>
        </w:rPr>
        <w:t xml:space="preserve"> and to provide a continual improvement framework for Idaho CTE programs and instructors. </w:t>
      </w:r>
    </w:p>
    <w:p w14:paraId="4EFCFEF6" w14:textId="77777777" w:rsidR="003B6082" w:rsidRPr="00A6305D" w:rsidRDefault="003B6082" w:rsidP="003B6082">
      <w:pPr>
        <w:widowControl w:val="0"/>
        <w:spacing w:after="120"/>
        <w:ind w:left="90"/>
        <w:contextualSpacing/>
        <w:jc w:val="both"/>
        <w:rPr>
          <w:rFonts w:asciiTheme="minorHAnsi" w:eastAsia="Times New Roman" w:hAnsiTheme="minorHAnsi" w:cs="Times New Roman"/>
          <w:caps/>
          <w:color w:val="636363" w:themeColor="text1" w:themeTint="BF"/>
          <w:kern w:val="28"/>
          <w14:cntxtAlts/>
        </w:rPr>
      </w:pPr>
    </w:p>
    <w:p w14:paraId="5ACDF2CA" w14:textId="77777777" w:rsidR="003B6082" w:rsidRPr="00D07F90"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+What is the Workplace Readiness Assessment (WRA)?</w:t>
      </w:r>
    </w:p>
    <w:p w14:paraId="29E81DE7" w14:textId="238C0DB3" w:rsidR="003B6082" w:rsidRPr="00A6305D" w:rsidRDefault="003B6082" w:rsidP="45613A19">
      <w:pPr>
        <w:widowControl w:val="0"/>
        <w:spacing w:before="200"/>
        <w:ind w:left="90"/>
        <w:contextualSpacing/>
        <w:jc w:val="both"/>
        <w:rPr>
          <w:rFonts w:asciiTheme="minorHAnsi" w:eastAsia="Times New Roman" w:hAnsiTheme="minorHAnsi" w:cs="Times New Roman"/>
          <w:color w:val="636363" w:themeColor="text1" w:themeTint="BF"/>
          <w:kern w:val="28"/>
          <w:sz w:val="24"/>
          <w:szCs w:val="24"/>
          <w14:cntxtAlts/>
        </w:rPr>
      </w:pPr>
      <w:r w:rsidRPr="45613A19">
        <w:rPr>
          <w:rFonts w:asciiTheme="minorHAnsi" w:eastAsia="Times New Roman" w:hAnsiTheme="minorHAnsi" w:cs="Times New Roman"/>
          <w:color w:val="636363" w:themeColor="text1" w:themeTint="BF"/>
          <w:kern w:val="24"/>
          <w:sz w:val="24"/>
          <w:szCs w:val="24"/>
          <w14:cntxtAlts/>
        </w:rPr>
        <w:t>The WRA measures understanding of the career readiness standards in personal, professional, and technical knowledge and skills. The standards are designed to ensure students graduate from high school with skills employers prioritize as the most important</w:t>
      </w:r>
      <w:r w:rsidR="28CD98B1" w:rsidRPr="45613A19">
        <w:rPr>
          <w:rFonts w:asciiTheme="minorHAnsi" w:eastAsia="Times New Roman" w:hAnsiTheme="minorHAnsi" w:cs="Times New Roman"/>
          <w:color w:val="636363" w:themeColor="text1" w:themeTint="BF"/>
          <w:kern w:val="24"/>
          <w:sz w:val="24"/>
          <w:szCs w:val="24"/>
          <w14:cntxtAlts/>
        </w:rPr>
        <w:t xml:space="preserve">. </w:t>
      </w:r>
    </w:p>
    <w:p w14:paraId="48CFFDAF" w14:textId="77777777" w:rsidR="003B6082" w:rsidRPr="00A6305D" w:rsidRDefault="003B6082" w:rsidP="003B6082">
      <w:pPr>
        <w:widowControl w:val="0"/>
        <w:spacing w:after="120"/>
        <w:ind w:left="90"/>
        <w:contextualSpacing/>
        <w:jc w:val="both"/>
        <w:rPr>
          <w:rFonts w:asciiTheme="minorHAnsi" w:eastAsia="Times New Roman" w:hAnsiTheme="minorHAnsi" w:cs="Times New Roman"/>
          <w:color w:val="636363" w:themeColor="text1" w:themeTint="BF"/>
          <w:kern w:val="28"/>
          <w14:cntxtAlts/>
        </w:rPr>
      </w:pPr>
      <w:r w:rsidRPr="00A6305D">
        <w:rPr>
          <w:rFonts w:asciiTheme="minorHAnsi" w:eastAsia="Times New Roman" w:hAnsiTheme="minorHAnsi" w:cs="Times New Roman"/>
          <w:color w:val="636363" w:themeColor="text1" w:themeTint="BF"/>
          <w:kern w:val="28"/>
          <w14:cntxtAlts/>
        </w:rPr>
        <w:t> </w:t>
      </w:r>
    </w:p>
    <w:p w14:paraId="6E440973" w14:textId="77777777" w:rsidR="003B6082" w:rsidRPr="00D07F90"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+H</w:t>
      </w:r>
      <w:r w:rsidR="00A6305D" w:rsidRPr="00D07F90">
        <w:rPr>
          <w:rFonts w:asciiTheme="minorHAnsi" w:eastAsiaTheme="majorEastAsia" w:hAnsiTheme="minorHAnsi" w:cstheme="majorBidi"/>
          <w:b/>
          <w:color w:val="636363" w:themeColor="text1" w:themeTint="BF"/>
          <w:sz w:val="28"/>
          <w:szCs w:val="24"/>
        </w:rPr>
        <w:t>ow</w:t>
      </w:r>
      <w:r w:rsidRPr="00D07F90">
        <w:rPr>
          <w:rFonts w:asciiTheme="minorHAnsi" w:eastAsiaTheme="majorEastAsia" w:hAnsiTheme="minorHAnsi" w:cstheme="majorBidi"/>
          <w:b/>
          <w:color w:val="636363" w:themeColor="text1" w:themeTint="BF"/>
          <w:sz w:val="28"/>
          <w:szCs w:val="24"/>
        </w:rPr>
        <w:t xml:space="preserve"> does </w:t>
      </w:r>
      <w:r w:rsidR="00A6305D" w:rsidRPr="00D07F90">
        <w:rPr>
          <w:rFonts w:asciiTheme="minorHAnsi" w:eastAsiaTheme="majorEastAsia" w:hAnsiTheme="minorHAnsi" w:cstheme="majorBidi"/>
          <w:b/>
          <w:color w:val="636363" w:themeColor="text1" w:themeTint="BF"/>
          <w:sz w:val="28"/>
          <w:szCs w:val="24"/>
        </w:rPr>
        <w:t>the</w:t>
      </w:r>
      <w:r w:rsidRPr="00D07F90">
        <w:rPr>
          <w:rFonts w:asciiTheme="minorHAnsi" w:eastAsiaTheme="majorEastAsia" w:hAnsiTheme="minorHAnsi" w:cstheme="majorBidi"/>
          <w:b/>
          <w:color w:val="636363" w:themeColor="text1" w:themeTint="BF"/>
          <w:sz w:val="28"/>
          <w:szCs w:val="24"/>
        </w:rPr>
        <w:t xml:space="preserve"> TSA differ from the WRA?</w:t>
      </w:r>
    </w:p>
    <w:p w14:paraId="432B69AD" w14:textId="3715019A" w:rsidR="003B6082" w:rsidRPr="00231AAB" w:rsidRDefault="003B6082" w:rsidP="45613A19">
      <w:pPr>
        <w:spacing w:after="120"/>
        <w:ind w:left="90"/>
        <w:contextualSpacing/>
        <w:jc w:val="both"/>
        <w:rPr>
          <w:rFonts w:asciiTheme="minorHAnsi" w:eastAsia="Times New Roman" w:hAnsiTheme="minorHAnsi" w:cs="Times New Roman"/>
          <w:color w:val="636363" w:themeColor="text1" w:themeTint="BF"/>
          <w:kern w:val="28"/>
          <w:sz w:val="24"/>
          <w:szCs w:val="24"/>
          <w14:ligatures w14:val="standard"/>
          <w14:cntxtAlts/>
        </w:rPr>
      </w:pPr>
      <w:r w:rsidRPr="45613A19">
        <w:rPr>
          <w:rFonts w:asciiTheme="minorHAnsi" w:eastAsia="Times New Roman" w:hAnsiTheme="minorHAnsi" w:cs="Times New Roman"/>
          <w:color w:val="636363" w:themeColor="text1" w:themeTint="BF"/>
          <w:kern w:val="28"/>
          <w:sz w:val="24"/>
          <w:szCs w:val="24"/>
          <w14:ligatures w14:val="standard"/>
          <w14:cntxtAlts/>
        </w:rPr>
        <w:t>The TSA is a measure of a student’s technical competencies as they relate to a specific CTE program. The WRA measures a student’s understanding of workplace</w:t>
      </w:r>
      <w:r w:rsidR="00546DCA">
        <w:rPr>
          <w:rFonts w:asciiTheme="minorHAnsi" w:eastAsia="Times New Roman" w:hAnsiTheme="minorHAnsi" w:cs="Times New Roman"/>
          <w:color w:val="636363" w:themeColor="text1" w:themeTint="BF"/>
          <w:kern w:val="28"/>
          <w:sz w:val="24"/>
          <w:szCs w:val="24"/>
          <w14:ligatures w14:val="standard"/>
          <w14:cntxtAlts/>
        </w:rPr>
        <w:t xml:space="preserve"> </w:t>
      </w:r>
      <w:r w:rsidR="07DD9DE1" w:rsidRPr="45613A19">
        <w:rPr>
          <w:rFonts w:asciiTheme="minorHAnsi" w:eastAsia="Times New Roman" w:hAnsiTheme="minorHAnsi" w:cs="Times New Roman"/>
          <w:color w:val="636363" w:themeColor="text1" w:themeTint="BF"/>
          <w:kern w:val="28"/>
          <w:sz w:val="24"/>
          <w:szCs w:val="24"/>
          <w14:ligatures w14:val="standard"/>
          <w14:cntxtAlts/>
        </w:rPr>
        <w:t>expectations</w:t>
      </w:r>
      <w:r w:rsidRPr="45613A19">
        <w:rPr>
          <w:rFonts w:asciiTheme="minorHAnsi" w:eastAsia="Times New Roman" w:hAnsiTheme="minorHAnsi" w:cs="Times New Roman"/>
          <w:color w:val="636363" w:themeColor="text1" w:themeTint="BF"/>
          <w:kern w:val="28"/>
          <w:sz w:val="24"/>
          <w:szCs w:val="24"/>
          <w14:ligatures w14:val="standard"/>
          <w14:cntxtAlts/>
        </w:rPr>
        <w:t>.</w:t>
      </w:r>
    </w:p>
    <w:p w14:paraId="7381F713" w14:textId="77777777" w:rsidR="003B6082" w:rsidRPr="00231AAB" w:rsidRDefault="003B6082" w:rsidP="003B6082">
      <w:pPr>
        <w:widowControl w:val="0"/>
        <w:spacing w:after="120"/>
        <w:ind w:left="90"/>
        <w:contextualSpacing/>
        <w:jc w:val="both"/>
        <w:rPr>
          <w:rFonts w:asciiTheme="minorHAnsi" w:eastAsia="Times New Roman" w:hAnsiTheme="minorHAnsi" w:cs="Times New Roman"/>
          <w:color w:val="636363" w:themeColor="text1" w:themeTint="BF"/>
          <w:kern w:val="28"/>
          <w14:cntxtAlts/>
        </w:rPr>
      </w:pPr>
    </w:p>
    <w:p w14:paraId="5BF07CF3" w14:textId="77777777" w:rsidR="003B6082" w:rsidRPr="00D07F90"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+Wh</w:t>
      </w:r>
      <w:r w:rsidR="00A6305D" w:rsidRPr="00D07F90">
        <w:rPr>
          <w:rFonts w:asciiTheme="minorHAnsi" w:eastAsiaTheme="majorEastAsia" w:hAnsiTheme="minorHAnsi" w:cstheme="majorBidi"/>
          <w:b/>
          <w:color w:val="636363" w:themeColor="text1" w:themeTint="BF"/>
          <w:sz w:val="28"/>
          <w:szCs w:val="24"/>
        </w:rPr>
        <w:t>ich s</w:t>
      </w:r>
      <w:r w:rsidRPr="00D07F90">
        <w:rPr>
          <w:rFonts w:asciiTheme="minorHAnsi" w:eastAsiaTheme="majorEastAsia" w:hAnsiTheme="minorHAnsi" w:cstheme="majorBidi"/>
          <w:b/>
          <w:color w:val="636363" w:themeColor="text1" w:themeTint="BF"/>
          <w:sz w:val="28"/>
          <w:szCs w:val="24"/>
        </w:rPr>
        <w:t xml:space="preserve">tudents </w:t>
      </w:r>
      <w:r w:rsidR="00CD7C4E" w:rsidRPr="00D07F90">
        <w:rPr>
          <w:rFonts w:asciiTheme="minorHAnsi" w:eastAsiaTheme="majorEastAsia" w:hAnsiTheme="minorHAnsi" w:cstheme="majorBidi"/>
          <w:b/>
          <w:color w:val="636363" w:themeColor="text1" w:themeTint="BF"/>
          <w:sz w:val="28"/>
          <w:szCs w:val="24"/>
        </w:rPr>
        <w:t>are</w:t>
      </w:r>
      <w:r w:rsidRPr="00D07F90">
        <w:rPr>
          <w:rFonts w:asciiTheme="minorHAnsi" w:eastAsiaTheme="majorEastAsia" w:hAnsiTheme="minorHAnsi" w:cstheme="majorBidi"/>
          <w:b/>
          <w:color w:val="636363" w:themeColor="text1" w:themeTint="BF"/>
          <w:sz w:val="28"/>
          <w:szCs w:val="24"/>
        </w:rPr>
        <w:t xml:space="preserve"> </w:t>
      </w:r>
      <w:r w:rsidR="00A6305D" w:rsidRPr="00D07F90">
        <w:rPr>
          <w:rFonts w:asciiTheme="minorHAnsi" w:eastAsiaTheme="majorEastAsia" w:hAnsiTheme="minorHAnsi" w:cstheme="majorBidi"/>
          <w:b/>
          <w:color w:val="636363" w:themeColor="text1" w:themeTint="BF"/>
          <w:sz w:val="28"/>
          <w:szCs w:val="24"/>
        </w:rPr>
        <w:t>required to take assessments</w:t>
      </w:r>
      <w:r w:rsidRPr="00D07F90">
        <w:rPr>
          <w:rFonts w:asciiTheme="minorHAnsi" w:eastAsiaTheme="majorEastAsia" w:hAnsiTheme="minorHAnsi" w:cstheme="majorBidi"/>
          <w:b/>
          <w:color w:val="636363" w:themeColor="text1" w:themeTint="BF"/>
          <w:sz w:val="28"/>
          <w:szCs w:val="24"/>
        </w:rPr>
        <w:t xml:space="preserve">? </w:t>
      </w:r>
    </w:p>
    <w:p w14:paraId="33F66998" w14:textId="001ECC16" w:rsidR="003B6082" w:rsidRPr="008D6CDB" w:rsidRDefault="003B6082" w:rsidP="45613A19">
      <w:pPr>
        <w:widowControl w:val="0"/>
        <w:spacing w:before="200"/>
        <w:ind w:left="90"/>
        <w:contextualSpacing/>
        <w:jc w:val="both"/>
        <w:rPr>
          <w:rFonts w:asciiTheme="minorHAnsi" w:eastAsia="Times New Roman" w:hAnsiTheme="minorHAnsi" w:cs="Times New Roman"/>
          <w:color w:val="636363" w:themeColor="text1" w:themeTint="BF"/>
          <w:kern w:val="24"/>
          <w:sz w:val="24"/>
          <w:szCs w:val="24"/>
          <w14:cntxtAlts/>
        </w:rPr>
      </w:pPr>
      <w:r w:rsidRPr="45613A19">
        <w:rPr>
          <w:rFonts w:asciiTheme="minorHAnsi" w:eastAsia="Times New Roman" w:hAnsiTheme="minorHAnsi" w:cs="Times New Roman"/>
          <w:color w:val="636363" w:themeColor="text1" w:themeTint="BF"/>
          <w:sz w:val="24"/>
          <w:szCs w:val="24"/>
        </w:rPr>
        <w:t xml:space="preserve">TSAs are a Perkins requirement for </w:t>
      </w:r>
      <w:r w:rsidR="00595E90">
        <w:rPr>
          <w:rFonts w:asciiTheme="minorHAnsi" w:eastAsia="Times New Roman" w:hAnsiTheme="minorHAnsi" w:cs="Times New Roman"/>
          <w:color w:val="636363" w:themeColor="text1" w:themeTint="BF"/>
          <w:sz w:val="24"/>
          <w:szCs w:val="24"/>
        </w:rPr>
        <w:t xml:space="preserve">students </w:t>
      </w:r>
      <w:r w:rsidRPr="45613A19">
        <w:rPr>
          <w:rFonts w:asciiTheme="minorHAnsi" w:eastAsia="Times New Roman" w:hAnsiTheme="minorHAnsi" w:cs="Times New Roman"/>
          <w:color w:val="636363" w:themeColor="text1" w:themeTint="BF"/>
          <w:sz w:val="24"/>
          <w:szCs w:val="24"/>
        </w:rPr>
        <w:t xml:space="preserve">enrolled in the capstone course. </w:t>
      </w:r>
      <w:r w:rsidR="446C165B" w:rsidRPr="45613A19">
        <w:rPr>
          <w:rFonts w:asciiTheme="minorHAnsi" w:eastAsia="Times New Roman" w:hAnsiTheme="minorHAnsi" w:cs="Times New Roman"/>
          <w:color w:val="636363" w:themeColor="text1" w:themeTint="BF"/>
          <w:kern w:val="24"/>
          <w:sz w:val="24"/>
          <w:szCs w:val="24"/>
          <w14:cntxtAlts/>
        </w:rPr>
        <w:t>T</w:t>
      </w:r>
      <w:r w:rsidRPr="45613A19">
        <w:rPr>
          <w:rFonts w:asciiTheme="minorHAnsi" w:eastAsia="Times New Roman" w:hAnsiTheme="minorHAnsi" w:cs="Times New Roman"/>
          <w:color w:val="636363" w:themeColor="text1" w:themeTint="BF"/>
          <w:kern w:val="24"/>
          <w:sz w:val="24"/>
          <w:szCs w:val="24"/>
          <w14:cntxtAlts/>
        </w:rPr>
        <w:t>he TSA and WRA are required for Idaho CTE students. See</w:t>
      </w:r>
      <w:r w:rsidRPr="45613A19">
        <w:rPr>
          <w:rFonts w:asciiTheme="minorHAnsi" w:eastAsia="Times New Roman" w:hAnsiTheme="minorHAnsi" w:cs="Times New Roman"/>
          <w:color w:val="auto"/>
          <w:kern w:val="24"/>
          <w:sz w:val="24"/>
          <w:szCs w:val="24"/>
          <w14:cntxtAlts/>
        </w:rPr>
        <w:t xml:space="preserve"> </w:t>
      </w:r>
      <w:hyperlink r:id="rId14" w:history="1">
        <w:r w:rsidRPr="45613A19">
          <w:rPr>
            <w:rStyle w:val="Hyperlink"/>
            <w:rFonts w:asciiTheme="minorHAnsi" w:eastAsia="Times New Roman" w:hAnsiTheme="minorHAnsi" w:cs="Times New Roman"/>
            <w:kern w:val="24"/>
            <w:sz w:val="24"/>
            <w:szCs w:val="24"/>
            <w14:cntxtAlts/>
          </w:rPr>
          <w:t>Idaho State Board of Education policies and procedures</w:t>
        </w:r>
      </w:hyperlink>
      <w:r w:rsidRPr="45613A19">
        <w:rPr>
          <w:rFonts w:asciiTheme="minorHAnsi" w:eastAsia="Times New Roman" w:hAnsiTheme="minorHAnsi" w:cs="Times New Roman"/>
          <w:color w:val="000000"/>
          <w:kern w:val="24"/>
          <w:sz w:val="24"/>
          <w:szCs w:val="24"/>
          <w14:cntxtAlts/>
        </w:rPr>
        <w:t xml:space="preserve"> </w:t>
      </w:r>
      <w:r w:rsidRPr="45613A19">
        <w:rPr>
          <w:rFonts w:asciiTheme="minorHAnsi" w:eastAsia="Times New Roman" w:hAnsiTheme="minorHAnsi" w:cs="Times New Roman"/>
          <w:color w:val="636363" w:themeColor="text1" w:themeTint="BF"/>
          <w:kern w:val="24"/>
          <w:sz w:val="24"/>
          <w:szCs w:val="24"/>
          <w14:cntxtAlts/>
        </w:rPr>
        <w:t>for I</w:t>
      </w:r>
      <w:r w:rsidR="00A6305D" w:rsidRPr="45613A19">
        <w:rPr>
          <w:rFonts w:asciiTheme="minorHAnsi" w:eastAsia="Times New Roman" w:hAnsiTheme="minorHAnsi" w:cs="Times New Roman"/>
          <w:color w:val="636363" w:themeColor="text1" w:themeTint="BF"/>
          <w:kern w:val="24"/>
          <w:sz w:val="24"/>
          <w:szCs w:val="24"/>
          <w14:cntxtAlts/>
        </w:rPr>
        <w:t>D</w:t>
      </w:r>
      <w:r w:rsidRPr="45613A19">
        <w:rPr>
          <w:rFonts w:asciiTheme="minorHAnsi" w:eastAsia="Times New Roman" w:hAnsiTheme="minorHAnsi" w:cs="Times New Roman"/>
          <w:color w:val="636363" w:themeColor="text1" w:themeTint="BF"/>
          <w:kern w:val="24"/>
          <w:sz w:val="24"/>
          <w:szCs w:val="24"/>
          <w14:cntxtAlts/>
        </w:rPr>
        <w:t>CTE</w:t>
      </w:r>
      <w:r w:rsidR="008461CF" w:rsidRPr="45613A19">
        <w:rPr>
          <w:rFonts w:asciiTheme="minorHAnsi" w:eastAsia="Times New Roman" w:hAnsiTheme="minorHAnsi" w:cs="Times New Roman"/>
          <w:color w:val="636363" w:themeColor="text1" w:themeTint="BF"/>
          <w:kern w:val="24"/>
          <w:sz w:val="24"/>
          <w:szCs w:val="24"/>
          <w14:cntxtAlts/>
        </w:rPr>
        <w:t xml:space="preserve"> (Program Delivery)</w:t>
      </w:r>
      <w:r w:rsidRPr="45613A19">
        <w:rPr>
          <w:rFonts w:asciiTheme="minorHAnsi" w:eastAsia="Times New Roman" w:hAnsiTheme="minorHAnsi" w:cs="Times New Roman"/>
          <w:color w:val="636363" w:themeColor="text1" w:themeTint="BF"/>
          <w:kern w:val="24"/>
          <w:sz w:val="24"/>
          <w:szCs w:val="24"/>
          <w14:cntxtAlts/>
        </w:rPr>
        <w:t>. It’s important not</w:t>
      </w:r>
      <w:r w:rsidR="005F78F4" w:rsidRPr="45613A19">
        <w:rPr>
          <w:rFonts w:asciiTheme="minorHAnsi" w:eastAsia="Times New Roman" w:hAnsiTheme="minorHAnsi" w:cs="Times New Roman"/>
          <w:color w:val="636363" w:themeColor="text1" w:themeTint="BF"/>
          <w:kern w:val="24"/>
          <w:sz w:val="24"/>
          <w:szCs w:val="24"/>
          <w14:cntxtAlts/>
        </w:rPr>
        <w:t xml:space="preserve"> to</w:t>
      </w:r>
      <w:r w:rsidRPr="45613A19">
        <w:rPr>
          <w:rFonts w:asciiTheme="minorHAnsi" w:eastAsia="Times New Roman" w:hAnsiTheme="minorHAnsi" w:cs="Times New Roman"/>
          <w:color w:val="636363" w:themeColor="text1" w:themeTint="BF"/>
          <w:kern w:val="24"/>
          <w:sz w:val="24"/>
          <w:szCs w:val="24"/>
          <w14:cntxtAlts/>
        </w:rPr>
        <w:t xml:space="preserve"> enroll students in capstone courses unless they have completed the prerequisites.</w:t>
      </w:r>
    </w:p>
    <w:p w14:paraId="0F3DB49A" w14:textId="77777777" w:rsidR="003B6082" w:rsidRPr="008461CF" w:rsidRDefault="003B6082" w:rsidP="003B6082">
      <w:pPr>
        <w:widowControl w:val="0"/>
        <w:spacing w:before="200"/>
        <w:ind w:left="90"/>
        <w:contextualSpacing/>
        <w:jc w:val="both"/>
        <w:rPr>
          <w:rFonts w:asciiTheme="minorHAnsi" w:eastAsia="Times New Roman" w:hAnsiTheme="minorHAnsi" w:cs="Times New Roman"/>
          <w:color w:val="636363" w:themeColor="text1" w:themeTint="BF"/>
          <w:kern w:val="24"/>
          <w14:cntxtAlts/>
        </w:rPr>
      </w:pPr>
    </w:p>
    <w:p w14:paraId="4D463D41" w14:textId="13F8E654" w:rsidR="003B6082" w:rsidRPr="008D6CDB" w:rsidRDefault="003B6082" w:rsidP="45613A19">
      <w:pPr>
        <w:widowControl w:val="0"/>
        <w:spacing w:before="200"/>
        <w:ind w:left="90"/>
        <w:contextualSpacing/>
        <w:jc w:val="both"/>
        <w:rPr>
          <w:rFonts w:asciiTheme="minorHAnsi" w:eastAsia="Times New Roman" w:hAnsiTheme="minorHAnsi" w:cs="Times New Roman"/>
          <w:color w:val="636363" w:themeColor="text1" w:themeTint="BF"/>
          <w:kern w:val="28"/>
          <w:sz w:val="24"/>
          <w:szCs w:val="24"/>
          <w14:cntxtAlts/>
        </w:rPr>
      </w:pPr>
      <w:r w:rsidRPr="45613A19">
        <w:rPr>
          <w:rFonts w:asciiTheme="minorHAnsi" w:eastAsia="Times New Roman" w:hAnsiTheme="minorHAnsi" w:cs="Times New Roman"/>
          <w:color w:val="636363" w:themeColor="text1" w:themeTint="BF"/>
          <w:kern w:val="24"/>
          <w:sz w:val="24"/>
          <w:szCs w:val="24"/>
          <w14:cntxtAlts/>
        </w:rPr>
        <w:t xml:space="preserve">All CTE capstone students and </w:t>
      </w:r>
      <w:r w:rsidR="263C768E" w:rsidRPr="45613A19">
        <w:rPr>
          <w:rFonts w:asciiTheme="minorHAnsi" w:eastAsia="Times New Roman" w:hAnsiTheme="minorHAnsi" w:cs="Times New Roman"/>
          <w:color w:val="636363" w:themeColor="text1" w:themeTint="BF"/>
          <w:kern w:val="24"/>
          <w:sz w:val="24"/>
          <w:szCs w:val="24"/>
          <w14:cntxtAlts/>
        </w:rPr>
        <w:t>12</w:t>
      </w:r>
      <w:r w:rsidR="263C768E" w:rsidRPr="00976FDB">
        <w:rPr>
          <w:rFonts w:asciiTheme="minorHAnsi" w:eastAsia="Times New Roman" w:hAnsiTheme="minorHAnsi" w:cs="Times New Roman"/>
          <w:color w:val="636363" w:themeColor="text1" w:themeTint="BF"/>
          <w:kern w:val="24"/>
          <w:sz w:val="24"/>
          <w:szCs w:val="24"/>
          <w:vertAlign w:val="superscript"/>
          <w14:cntxtAlts/>
        </w:rPr>
        <w:t>th</w:t>
      </w:r>
      <w:r w:rsidR="00976FDB">
        <w:rPr>
          <w:rFonts w:asciiTheme="minorHAnsi" w:eastAsia="Times New Roman" w:hAnsiTheme="minorHAnsi" w:cs="Times New Roman"/>
          <w:color w:val="636363" w:themeColor="text1" w:themeTint="BF"/>
          <w:kern w:val="24"/>
          <w:sz w:val="24"/>
          <w:szCs w:val="24"/>
          <w14:cntxtAlts/>
        </w:rPr>
        <w:t xml:space="preserve"> </w:t>
      </w:r>
      <w:r w:rsidR="263C768E" w:rsidRPr="45613A19">
        <w:rPr>
          <w:rFonts w:asciiTheme="minorHAnsi" w:eastAsia="Times New Roman" w:hAnsiTheme="minorHAnsi" w:cs="Times New Roman"/>
          <w:color w:val="636363" w:themeColor="text1" w:themeTint="BF"/>
          <w:kern w:val="24"/>
          <w:sz w:val="24"/>
          <w:szCs w:val="24"/>
          <w14:cntxtAlts/>
        </w:rPr>
        <w:t>grade students</w:t>
      </w:r>
      <w:r w:rsidRPr="45613A19">
        <w:rPr>
          <w:rFonts w:asciiTheme="minorHAnsi" w:eastAsia="Times New Roman" w:hAnsiTheme="minorHAnsi" w:cs="Times New Roman"/>
          <w:color w:val="636363" w:themeColor="text1" w:themeTint="BF"/>
          <w:kern w:val="24"/>
          <w:sz w:val="24"/>
          <w:szCs w:val="24"/>
          <w14:cntxtAlts/>
        </w:rPr>
        <w:t xml:space="preserve"> enrolled in at least their second CTE course should take the WRA. </w:t>
      </w:r>
      <w:r w:rsidRPr="45613A19">
        <w:rPr>
          <w:rFonts w:asciiTheme="minorHAnsi" w:eastAsia="Times New Roman" w:hAnsiTheme="minorHAnsi" w:cs="Times New Roman"/>
          <w:color w:val="636363" w:themeColor="text1" w:themeTint="BF"/>
          <w:kern w:val="28"/>
          <w:sz w:val="24"/>
          <w:szCs w:val="24"/>
          <w14:ligatures w14:val="standard"/>
          <w14:cntxtAlts/>
        </w:rPr>
        <w:t xml:space="preserve">This includes any/all CTE </w:t>
      </w:r>
      <w:r w:rsidR="3723E051" w:rsidRPr="45613A19">
        <w:rPr>
          <w:rFonts w:asciiTheme="minorHAnsi" w:eastAsia="Times New Roman" w:hAnsiTheme="minorHAnsi" w:cs="Times New Roman"/>
          <w:color w:val="636363" w:themeColor="text1" w:themeTint="BF"/>
          <w:kern w:val="28"/>
          <w:sz w:val="24"/>
          <w:szCs w:val="24"/>
          <w14:ligatures w14:val="standard"/>
          <w14:cntxtAlts/>
        </w:rPr>
        <w:t>courses</w:t>
      </w:r>
      <w:r w:rsidRPr="45613A19">
        <w:rPr>
          <w:rFonts w:asciiTheme="minorHAnsi" w:eastAsia="Times New Roman" w:hAnsiTheme="minorHAnsi" w:cs="Times New Roman"/>
          <w:color w:val="636363" w:themeColor="text1" w:themeTint="BF"/>
          <w:kern w:val="28"/>
          <w:sz w:val="24"/>
          <w:szCs w:val="24"/>
          <w14:ligatures w14:val="standard"/>
          <w14:cntxtAlts/>
        </w:rPr>
        <w:t xml:space="preserve">. </w:t>
      </w:r>
      <w:r w:rsidRPr="45613A19">
        <w:rPr>
          <w:rFonts w:asciiTheme="minorHAnsi" w:eastAsia="Times New Roman" w:hAnsiTheme="minorHAnsi" w:cs="Times New Roman"/>
          <w:color w:val="636363" w:themeColor="text1" w:themeTint="BF"/>
          <w:kern w:val="24"/>
          <w:sz w:val="24"/>
          <w:szCs w:val="24"/>
          <w14:cntxtAlts/>
        </w:rPr>
        <w:t>The WRA is for cluster or pathway programs</w:t>
      </w:r>
      <w:r w:rsidR="18F2D3FD" w:rsidRPr="45613A19">
        <w:rPr>
          <w:rFonts w:asciiTheme="minorHAnsi" w:eastAsia="Times New Roman" w:hAnsiTheme="minorHAnsi" w:cs="Times New Roman"/>
          <w:color w:val="636363" w:themeColor="text1" w:themeTint="BF"/>
          <w:kern w:val="24"/>
          <w:sz w:val="24"/>
          <w:szCs w:val="24"/>
          <w14:cntxtAlts/>
        </w:rPr>
        <w:t xml:space="preserve"> and does not require a </w:t>
      </w:r>
      <w:proofErr w:type="spellStart"/>
      <w:r w:rsidR="18F2D3FD" w:rsidRPr="45613A19">
        <w:rPr>
          <w:rFonts w:asciiTheme="minorHAnsi" w:eastAsia="Times New Roman" w:hAnsiTheme="minorHAnsi" w:cs="Times New Roman"/>
          <w:color w:val="636363" w:themeColor="text1" w:themeTint="BF"/>
          <w:kern w:val="24"/>
          <w:sz w:val="24"/>
          <w:szCs w:val="24"/>
          <w14:cntxtAlts/>
        </w:rPr>
        <w:t>sequnce</w:t>
      </w:r>
      <w:proofErr w:type="spellEnd"/>
      <w:r w:rsidR="18F2D3FD" w:rsidRPr="45613A19">
        <w:rPr>
          <w:rFonts w:asciiTheme="minorHAnsi" w:eastAsia="Times New Roman" w:hAnsiTheme="minorHAnsi" w:cs="Times New Roman"/>
          <w:color w:val="636363" w:themeColor="text1" w:themeTint="BF"/>
          <w:kern w:val="24"/>
          <w:sz w:val="24"/>
          <w:szCs w:val="24"/>
          <w14:cntxtAlts/>
        </w:rPr>
        <w:t xml:space="preserve"> of courses to meet the two-course requirement</w:t>
      </w:r>
      <w:r w:rsidRPr="45613A19">
        <w:rPr>
          <w:rFonts w:asciiTheme="minorHAnsi" w:eastAsia="Times New Roman" w:hAnsiTheme="minorHAnsi" w:cs="Times New Roman"/>
          <w:color w:val="636363" w:themeColor="text1" w:themeTint="BF"/>
          <w:kern w:val="24"/>
          <w:sz w:val="24"/>
          <w:szCs w:val="24"/>
          <w14:cntxtAlts/>
        </w:rPr>
        <w:t>.</w:t>
      </w:r>
    </w:p>
    <w:p w14:paraId="1AA8C121" w14:textId="77777777" w:rsidR="003B6082" w:rsidRPr="008461CF" w:rsidRDefault="003B6082" w:rsidP="003B6082">
      <w:pPr>
        <w:widowControl w:val="0"/>
        <w:spacing w:before="200"/>
        <w:ind w:left="90"/>
        <w:contextualSpacing/>
        <w:jc w:val="both"/>
        <w:rPr>
          <w:rFonts w:asciiTheme="minorHAnsi" w:eastAsia="Times New Roman" w:hAnsiTheme="minorHAnsi" w:cs="Times New Roman"/>
          <w:color w:val="000000"/>
          <w:kern w:val="28"/>
          <w14:ligatures w14:val="standard"/>
          <w14:cntxtAlts/>
        </w:rPr>
      </w:pPr>
    </w:p>
    <w:p w14:paraId="5705D2A6" w14:textId="120E9B03" w:rsidR="003B6082" w:rsidRDefault="003B6082" w:rsidP="45613A19">
      <w:pPr>
        <w:widowControl w:val="0"/>
        <w:spacing w:before="200"/>
        <w:ind w:left="90"/>
        <w:contextualSpacing/>
        <w:jc w:val="both"/>
        <w:rPr>
          <w:rFonts w:asciiTheme="minorHAnsi" w:eastAsia="Times New Roman" w:hAnsiTheme="minorHAnsi" w:cs="Times New Roman"/>
          <w:color w:val="636363" w:themeColor="text1" w:themeTint="BF"/>
          <w:kern w:val="28"/>
          <w:sz w:val="24"/>
          <w:szCs w:val="24"/>
          <w14:ligatures w14:val="standard"/>
          <w14:cntxtAlts/>
        </w:rPr>
      </w:pPr>
      <w:r w:rsidRPr="45613A19">
        <w:rPr>
          <w:rFonts w:asciiTheme="minorHAnsi" w:eastAsia="Times New Roman" w:hAnsiTheme="minorHAnsi" w:cs="Times New Roman"/>
          <w:color w:val="636363" w:themeColor="text1" w:themeTint="BF"/>
          <w:kern w:val="28"/>
          <w:sz w:val="24"/>
          <w:szCs w:val="24"/>
          <w14:ligatures w14:val="standard"/>
          <w14:cntxtAlts/>
        </w:rPr>
        <w:t>A</w:t>
      </w:r>
      <w:r w:rsidRPr="45613A19">
        <w:rPr>
          <w:rFonts w:asciiTheme="minorHAnsi" w:eastAsia="Times New Roman" w:hAnsiTheme="minorHAnsi" w:cs="Times New Roman"/>
          <w:color w:val="636363" w:themeColor="text1" w:themeTint="BF"/>
          <w:kern w:val="24"/>
          <w:sz w:val="24"/>
          <w:szCs w:val="24"/>
          <w14:cntxtAlts/>
        </w:rPr>
        <w:t xml:space="preserve">ny </w:t>
      </w:r>
      <w:r w:rsidR="765EB128" w:rsidRPr="45613A19">
        <w:rPr>
          <w:rFonts w:asciiTheme="minorHAnsi" w:eastAsia="Times New Roman" w:hAnsiTheme="minorHAnsi" w:cs="Times New Roman"/>
          <w:color w:val="636363" w:themeColor="text1" w:themeTint="BF"/>
          <w:kern w:val="24"/>
          <w:sz w:val="24"/>
          <w:szCs w:val="24"/>
          <w14:cntxtAlts/>
        </w:rPr>
        <w:t>student</w:t>
      </w:r>
      <w:r w:rsidRPr="45613A19">
        <w:rPr>
          <w:rFonts w:asciiTheme="minorHAnsi" w:eastAsia="Times New Roman" w:hAnsiTheme="minorHAnsi" w:cs="Times New Roman"/>
          <w:color w:val="636363" w:themeColor="text1" w:themeTint="BF"/>
          <w:kern w:val="24"/>
          <w:sz w:val="24"/>
          <w:szCs w:val="24"/>
          <w14:cntxtAlts/>
        </w:rPr>
        <w:t xml:space="preserve"> enrolled in a capstone course is expected to take the TSA. </w:t>
      </w:r>
      <w:r w:rsidRPr="45613A19">
        <w:rPr>
          <w:rFonts w:asciiTheme="minorHAnsi" w:eastAsia="Times New Roman" w:hAnsiTheme="minorHAnsi" w:cs="Times New Roman"/>
          <w:color w:val="636363" w:themeColor="text1" w:themeTint="BF"/>
          <w:kern w:val="28"/>
          <w:sz w:val="24"/>
          <w:szCs w:val="24"/>
          <w14:ligatures w14:val="standard"/>
          <w14:cntxtAlts/>
        </w:rPr>
        <w:t xml:space="preserve">For a list of capstone courses and their TSAs, refer to the </w:t>
      </w:r>
      <w:hyperlink r:id="rId15" w:history="1">
        <w:r w:rsidRPr="45613A19">
          <w:rPr>
            <w:rStyle w:val="Hyperlink"/>
            <w:rFonts w:asciiTheme="minorHAnsi" w:hAnsiTheme="minorHAnsi" w:cs="Arial"/>
            <w:sz w:val="24"/>
            <w:szCs w:val="24"/>
          </w:rPr>
          <w:t>Educator Portal</w:t>
        </w:r>
      </w:hyperlink>
      <w:r w:rsidRPr="45613A19">
        <w:rPr>
          <w:rFonts w:asciiTheme="minorHAnsi" w:eastAsia="Times New Roman" w:hAnsiTheme="minorHAnsi" w:cs="Times New Roman"/>
          <w:color w:val="000000"/>
          <w:kern w:val="28"/>
          <w:sz w:val="24"/>
          <w:szCs w:val="24"/>
          <w14:ligatures w14:val="standard"/>
          <w14:cntxtAlts/>
        </w:rPr>
        <w:t xml:space="preserve"> </w:t>
      </w:r>
      <w:r w:rsidRPr="45613A19">
        <w:rPr>
          <w:rFonts w:asciiTheme="minorHAnsi" w:eastAsia="Times New Roman" w:hAnsiTheme="minorHAnsi" w:cs="Times New Roman"/>
          <w:color w:val="636363" w:themeColor="text1" w:themeTint="BF"/>
          <w:kern w:val="28"/>
          <w:sz w:val="24"/>
          <w:szCs w:val="24"/>
          <w14:ligatures w14:val="standard"/>
          <w14:cntxtAlts/>
        </w:rPr>
        <w:t>(</w:t>
      </w:r>
      <w:hyperlink r:id="rId16" w:history="1">
        <w:r w:rsidRPr="45613A19">
          <w:rPr>
            <w:rStyle w:val="Hyperlink"/>
            <w:rFonts w:asciiTheme="minorHAnsi" w:hAnsiTheme="minorHAnsi" w:cs="Arial"/>
            <w:sz w:val="24"/>
            <w:szCs w:val="24"/>
          </w:rPr>
          <w:t>TSA Cut Scores and Capstone Courses in ISEE</w:t>
        </w:r>
      </w:hyperlink>
      <w:r w:rsidRPr="45613A19">
        <w:rPr>
          <w:rFonts w:asciiTheme="minorHAnsi" w:hAnsiTheme="minorHAnsi" w:cs="Arial"/>
          <w:color w:val="636363" w:themeColor="text1" w:themeTint="BF"/>
          <w:sz w:val="24"/>
          <w:szCs w:val="24"/>
        </w:rPr>
        <w:t xml:space="preserve">). </w:t>
      </w:r>
      <w:r w:rsidRPr="45613A19">
        <w:rPr>
          <w:rFonts w:asciiTheme="minorHAnsi" w:eastAsia="Times New Roman" w:hAnsiTheme="minorHAnsi" w:cs="Times New Roman"/>
          <w:color w:val="636363" w:themeColor="text1" w:themeTint="BF"/>
          <w:kern w:val="28"/>
          <w:sz w:val="24"/>
          <w:szCs w:val="24"/>
          <w14:ligatures w14:val="standard"/>
          <w14:cntxtAlts/>
        </w:rPr>
        <w:t xml:space="preserve">Testing </w:t>
      </w:r>
      <w:r w:rsidRPr="45613A19">
        <w:rPr>
          <w:rFonts w:asciiTheme="minorHAnsi" w:eastAsia="Times New Roman" w:hAnsiTheme="minorHAnsi" w:cs="Times New Roman"/>
          <w:color w:val="636363" w:themeColor="text1" w:themeTint="BF"/>
          <w:kern w:val="28"/>
          <w:sz w:val="24"/>
          <w:szCs w:val="24"/>
          <w14:cntxtAlts/>
        </w:rPr>
        <w:t>is required for all</w:t>
      </w:r>
      <w:r w:rsidR="4E9190B2" w:rsidRPr="45613A19">
        <w:rPr>
          <w:rFonts w:asciiTheme="minorHAnsi" w:eastAsia="Times New Roman" w:hAnsiTheme="minorHAnsi" w:cs="Times New Roman"/>
          <w:color w:val="636363" w:themeColor="text1" w:themeTint="BF"/>
          <w:kern w:val="28"/>
          <w:sz w:val="24"/>
          <w:szCs w:val="24"/>
          <w14:cntxtAlts/>
        </w:rPr>
        <w:t xml:space="preserve"> capstone students</w:t>
      </w:r>
      <w:r w:rsidRPr="45613A19">
        <w:rPr>
          <w:rFonts w:asciiTheme="minorHAnsi" w:eastAsia="Times New Roman" w:hAnsiTheme="minorHAnsi" w:cs="Times New Roman"/>
          <w:color w:val="636363" w:themeColor="text1" w:themeTint="BF"/>
          <w:kern w:val="28"/>
          <w:sz w:val="24"/>
          <w:szCs w:val="24"/>
          <w14:cntxtAlts/>
        </w:rPr>
        <w:t xml:space="preserve"> </w:t>
      </w:r>
      <w:r w:rsidR="006468BE" w:rsidRPr="45613A19">
        <w:rPr>
          <w:rFonts w:asciiTheme="minorHAnsi" w:eastAsia="Times New Roman" w:hAnsiTheme="minorHAnsi" w:cs="Times New Roman"/>
          <w:color w:val="636363" w:themeColor="text1" w:themeTint="BF"/>
          <w:kern w:val="28"/>
          <w:sz w:val="24"/>
          <w:szCs w:val="24"/>
          <w14:cntxtAlts/>
        </w:rPr>
        <w:t>with a goal of 9</w:t>
      </w:r>
      <w:r w:rsidRPr="45613A19">
        <w:rPr>
          <w:rFonts w:asciiTheme="minorHAnsi" w:eastAsia="Times New Roman" w:hAnsiTheme="minorHAnsi" w:cs="Times New Roman"/>
          <w:color w:val="636363" w:themeColor="text1" w:themeTint="BF"/>
          <w:kern w:val="28"/>
          <w:sz w:val="24"/>
          <w:szCs w:val="24"/>
          <w14:cntxtAlts/>
        </w:rPr>
        <w:t>0%</w:t>
      </w:r>
      <w:r w:rsidR="444A18C3" w:rsidRPr="45613A19">
        <w:rPr>
          <w:rFonts w:asciiTheme="minorHAnsi" w:eastAsia="Times New Roman" w:hAnsiTheme="minorHAnsi" w:cs="Times New Roman"/>
          <w:color w:val="636363" w:themeColor="text1" w:themeTint="BF"/>
          <w:kern w:val="28"/>
          <w:sz w:val="24"/>
          <w:szCs w:val="24"/>
          <w14:cntxtAlts/>
        </w:rPr>
        <w:t xml:space="preserve"> participation</w:t>
      </w:r>
      <w:r w:rsidRPr="45613A19">
        <w:rPr>
          <w:rFonts w:asciiTheme="minorHAnsi" w:eastAsia="Times New Roman" w:hAnsiTheme="minorHAnsi" w:cs="Times New Roman"/>
          <w:color w:val="636363" w:themeColor="text1" w:themeTint="BF"/>
          <w:kern w:val="28"/>
          <w:sz w:val="24"/>
          <w:szCs w:val="24"/>
          <w14:cntxtAlts/>
        </w:rPr>
        <w:t>.</w:t>
      </w:r>
      <w:r w:rsidRPr="45613A19">
        <w:rPr>
          <w:rFonts w:asciiTheme="minorHAnsi" w:eastAsia="Times New Roman" w:hAnsiTheme="minorHAnsi" w:cs="Times New Roman"/>
          <w:color w:val="636363" w:themeColor="text1" w:themeTint="BF"/>
          <w:kern w:val="28"/>
          <w:sz w:val="24"/>
          <w:szCs w:val="24"/>
          <w14:ligatures w14:val="standard"/>
          <w14:cntxtAlts/>
        </w:rPr>
        <w:t xml:space="preserve"> </w:t>
      </w:r>
    </w:p>
    <w:p w14:paraId="156F04F9" w14:textId="77777777" w:rsidR="003E41F0" w:rsidRPr="008461CF" w:rsidRDefault="003E41F0" w:rsidP="003B6082">
      <w:pPr>
        <w:widowControl w:val="0"/>
        <w:spacing w:before="200"/>
        <w:ind w:left="90"/>
        <w:contextualSpacing/>
        <w:jc w:val="both"/>
        <w:rPr>
          <w:rFonts w:asciiTheme="minorHAnsi" w:eastAsia="Times New Roman" w:hAnsiTheme="minorHAnsi" w:cs="Times New Roman"/>
          <w:color w:val="636363" w:themeColor="text1" w:themeTint="BF"/>
          <w:kern w:val="28"/>
          <w14:ligatures w14:val="standard"/>
          <w14:cntxtAlts/>
        </w:rPr>
      </w:pPr>
    </w:p>
    <w:p w14:paraId="475BAA8E" w14:textId="71BAD41A" w:rsidR="006C5316" w:rsidRPr="00D07F90" w:rsidRDefault="003B6082" w:rsidP="00027376">
      <w:pPr>
        <w:widowControl w:val="0"/>
        <w:spacing w:after="120"/>
        <w:ind w:left="-270"/>
        <w:contextualSpacing/>
        <w:jc w:val="both"/>
        <w:rPr>
          <w:rFonts w:asciiTheme="minorHAnsi" w:eastAsiaTheme="majorEastAsia" w:hAnsiTheme="minorHAnsi" w:cstheme="majorBidi"/>
          <w:b/>
          <w:color w:val="636363" w:themeColor="text1" w:themeTint="BF"/>
          <w:sz w:val="28"/>
          <w:szCs w:val="24"/>
        </w:rPr>
      </w:pPr>
      <w:r w:rsidRPr="00A6305D">
        <w:rPr>
          <w:rFonts w:asciiTheme="minorHAnsi" w:eastAsia="Times New Roman" w:hAnsiTheme="minorHAnsi" w:cs="Times New Roman"/>
          <w:color w:val="636363" w:themeColor="text1" w:themeTint="BF"/>
          <w:kern w:val="28"/>
          <w:sz w:val="24"/>
          <w:szCs w:val="24"/>
          <w14:cntxtAlts/>
        </w:rPr>
        <w:t> </w:t>
      </w:r>
      <w:bookmarkStart w:id="0" w:name="_Hlk111186824"/>
      <w:r w:rsidR="00084289">
        <w:rPr>
          <w:rFonts w:asciiTheme="minorHAnsi" w:eastAsia="Times New Roman" w:hAnsiTheme="minorHAnsi" w:cs="Times New Roman"/>
          <w:color w:val="636363" w:themeColor="text1" w:themeTint="BF"/>
          <w:kern w:val="28"/>
          <w:sz w:val="24"/>
          <w:szCs w:val="24"/>
          <w14:cntxtAlts/>
        </w:rPr>
        <w:tab/>
      </w:r>
      <w:r w:rsidR="00386820">
        <w:rPr>
          <w:rFonts w:asciiTheme="minorHAnsi" w:eastAsia="Times New Roman" w:hAnsiTheme="minorHAnsi" w:cs="Times New Roman"/>
          <w:color w:val="636363" w:themeColor="text1" w:themeTint="BF"/>
          <w:kern w:val="28"/>
          <w:sz w:val="24"/>
          <w:szCs w:val="24"/>
          <w14:cntxtAlts/>
        </w:rPr>
        <w:t xml:space="preserve"> </w:t>
      </w:r>
      <w:r w:rsidRPr="00D07F90">
        <w:rPr>
          <w:rFonts w:asciiTheme="minorHAnsi" w:eastAsiaTheme="majorEastAsia" w:hAnsiTheme="minorHAnsi" w:cstheme="majorBidi"/>
          <w:b/>
          <w:color w:val="636363" w:themeColor="text1" w:themeTint="BF"/>
          <w:sz w:val="28"/>
          <w:szCs w:val="24"/>
        </w:rPr>
        <w:t>+W</w:t>
      </w:r>
      <w:r w:rsidR="006C5316" w:rsidRPr="00D07F90">
        <w:rPr>
          <w:rFonts w:asciiTheme="minorHAnsi" w:eastAsiaTheme="majorEastAsia" w:hAnsiTheme="minorHAnsi" w:cstheme="majorBidi"/>
          <w:b/>
          <w:color w:val="636363" w:themeColor="text1" w:themeTint="BF"/>
          <w:sz w:val="28"/>
          <w:szCs w:val="24"/>
        </w:rPr>
        <w:t>hat is the benefit to students?</w:t>
      </w:r>
    </w:p>
    <w:p w14:paraId="22AAD4F7" w14:textId="35FB9FE5" w:rsidR="003B6082" w:rsidRPr="0054276F" w:rsidRDefault="008461CF" w:rsidP="45613A19">
      <w:pPr>
        <w:spacing w:after="120"/>
        <w:ind w:left="90"/>
        <w:contextualSpacing/>
        <w:jc w:val="both"/>
        <w:rPr>
          <w:rFonts w:asciiTheme="minorHAnsi" w:eastAsia="Times New Roman" w:hAnsiTheme="minorHAnsi" w:cs="Times New Roman"/>
          <w:color w:val="636363" w:themeColor="text1" w:themeTint="BF"/>
          <w:kern w:val="28"/>
          <w:sz w:val="24"/>
          <w:szCs w:val="24"/>
          <w14:ligatures w14:val="standard"/>
          <w14:cntxtAlts/>
        </w:rPr>
      </w:pPr>
      <w:r w:rsidRPr="45613A19">
        <w:rPr>
          <w:rFonts w:asciiTheme="minorHAnsi" w:eastAsia="Times New Roman" w:hAnsiTheme="minorHAnsi" w:cs="Times New Roman"/>
          <w:color w:val="636363" w:themeColor="text1" w:themeTint="BF"/>
          <w:kern w:val="28"/>
          <w:sz w:val="24"/>
          <w:szCs w:val="24"/>
          <w14:ligatures w14:val="standard"/>
          <w14:cntxtAlts/>
        </w:rPr>
        <w:t>When s</w:t>
      </w:r>
      <w:r w:rsidR="003B6082" w:rsidRPr="45613A19">
        <w:rPr>
          <w:rFonts w:asciiTheme="minorHAnsi" w:eastAsia="Times New Roman" w:hAnsiTheme="minorHAnsi" w:cs="Times New Roman"/>
          <w:color w:val="636363" w:themeColor="text1" w:themeTint="BF"/>
          <w:kern w:val="28"/>
          <w:sz w:val="24"/>
          <w:szCs w:val="24"/>
          <w14:ligatures w14:val="standard"/>
          <w14:cntxtAlts/>
        </w:rPr>
        <w:t xml:space="preserve">tudents pass the </w:t>
      </w:r>
      <w:r w:rsidRPr="45613A19">
        <w:rPr>
          <w:rFonts w:asciiTheme="minorHAnsi" w:eastAsia="Times New Roman" w:hAnsiTheme="minorHAnsi" w:cs="Times New Roman"/>
          <w:color w:val="636363" w:themeColor="text1" w:themeTint="BF"/>
          <w:sz w:val="24"/>
          <w:szCs w:val="24"/>
        </w:rPr>
        <w:t>pathway</w:t>
      </w:r>
      <w:r w:rsidR="003B6082" w:rsidRPr="45613A19">
        <w:rPr>
          <w:rFonts w:asciiTheme="minorHAnsi" w:eastAsia="Times New Roman" w:hAnsiTheme="minorHAnsi" w:cs="Times New Roman"/>
          <w:color w:val="636363" w:themeColor="text1" w:themeTint="BF"/>
          <w:kern w:val="28"/>
          <w:sz w:val="24"/>
          <w:szCs w:val="24"/>
          <w14:ligatures w14:val="standard"/>
          <w14:cntxtAlts/>
        </w:rPr>
        <w:t xml:space="preserve"> TSA</w:t>
      </w:r>
      <w:r w:rsidRPr="45613A19">
        <w:rPr>
          <w:rFonts w:asciiTheme="minorHAnsi" w:eastAsia="Times New Roman" w:hAnsiTheme="minorHAnsi" w:cs="Times New Roman"/>
          <w:color w:val="636363" w:themeColor="text1" w:themeTint="BF"/>
          <w:kern w:val="28"/>
          <w:sz w:val="24"/>
          <w:szCs w:val="24"/>
          <w14:ligatures w14:val="standard"/>
          <w14:cntxtAlts/>
        </w:rPr>
        <w:t xml:space="preserve"> and earn </w:t>
      </w:r>
      <w:hyperlink r:id="rId17" w:history="1">
        <w:r w:rsidRPr="45613A19">
          <w:rPr>
            <w:rStyle w:val="Hyperlink"/>
            <w:rFonts w:asciiTheme="minorHAnsi" w:eastAsia="Times New Roman" w:hAnsiTheme="minorHAnsi" w:cs="Times New Roman"/>
            <w:kern w:val="28"/>
            <w:sz w:val="24"/>
            <w:szCs w:val="24"/>
            <w14:ligatures w14:val="standard"/>
            <w14:cntxtAlts/>
          </w:rPr>
          <w:t>microcredentials</w:t>
        </w:r>
      </w:hyperlink>
      <w:r w:rsidRPr="45613A19">
        <w:rPr>
          <w:rFonts w:asciiTheme="minorHAnsi" w:eastAsia="Times New Roman" w:hAnsiTheme="minorHAnsi" w:cs="Times New Roman"/>
          <w:color w:val="636363" w:themeColor="text1" w:themeTint="BF"/>
          <w:kern w:val="28"/>
          <w:sz w:val="24"/>
          <w:szCs w:val="24"/>
          <w14:ligatures w14:val="standard"/>
          <w14:cntxtAlts/>
        </w:rPr>
        <w:t>, they may</w:t>
      </w:r>
      <w:r w:rsidR="003B6082" w:rsidRPr="45613A19">
        <w:rPr>
          <w:rFonts w:asciiTheme="minorHAnsi" w:eastAsia="Times New Roman" w:hAnsiTheme="minorHAnsi" w:cs="Times New Roman"/>
          <w:color w:val="636363" w:themeColor="text1" w:themeTint="BF"/>
          <w:kern w:val="28"/>
          <w:sz w:val="24"/>
          <w:szCs w:val="24"/>
          <w14:ligatures w14:val="standard"/>
          <w14:cntxtAlts/>
        </w:rPr>
        <w:t xml:space="preserve"> be eligible</w:t>
      </w:r>
      <w:r w:rsidRPr="45613A19">
        <w:rPr>
          <w:rFonts w:asciiTheme="minorHAnsi" w:eastAsia="Times New Roman" w:hAnsiTheme="minorHAnsi" w:cs="Times New Roman"/>
          <w:color w:val="636363" w:themeColor="text1" w:themeTint="BF"/>
          <w:kern w:val="28"/>
          <w:sz w:val="24"/>
          <w:szCs w:val="24"/>
          <w14:ligatures w14:val="standard"/>
          <w14:cntxtAlts/>
        </w:rPr>
        <w:t xml:space="preserve"> for </w:t>
      </w:r>
      <w:hyperlink r:id="rId18" w:history="1">
        <w:r w:rsidRPr="45613A19">
          <w:rPr>
            <w:rStyle w:val="Hyperlink"/>
            <w:rFonts w:asciiTheme="minorHAnsi" w:eastAsia="Times New Roman" w:hAnsiTheme="minorHAnsi" w:cs="Times New Roman"/>
            <w:kern w:val="28"/>
            <w:sz w:val="24"/>
            <w:szCs w:val="24"/>
            <w14:ligatures w14:val="standard"/>
            <w14:cntxtAlts/>
          </w:rPr>
          <w:t>prior learning credit</w:t>
        </w:r>
      </w:hyperlink>
      <w:r w:rsidRPr="45613A19">
        <w:rPr>
          <w:rFonts w:asciiTheme="minorHAnsi" w:eastAsia="Times New Roman" w:hAnsiTheme="minorHAnsi" w:cs="Times New Roman"/>
          <w:color w:val="636363" w:themeColor="text1" w:themeTint="BF"/>
          <w:kern w:val="28"/>
          <w:sz w:val="24"/>
          <w:szCs w:val="24"/>
          <w14:ligatures w14:val="standard"/>
          <w14:cntxtAlts/>
        </w:rPr>
        <w:t xml:space="preserve"> (PLA). For PLA, students can work with their regional </w:t>
      </w:r>
      <w:hyperlink r:id="rId19" w:history="1">
        <w:r w:rsidRPr="45613A19">
          <w:rPr>
            <w:rStyle w:val="Hyperlink"/>
            <w:rFonts w:asciiTheme="minorHAnsi" w:eastAsia="Times New Roman" w:hAnsiTheme="minorHAnsi" w:cs="Times New Roman"/>
            <w:kern w:val="28"/>
            <w:sz w:val="24"/>
            <w:szCs w:val="24"/>
            <w14:ligatures w14:val="standard"/>
            <w14:cntxtAlts/>
          </w:rPr>
          <w:t>Transition Coordinator/s</w:t>
        </w:r>
      </w:hyperlink>
      <w:r w:rsidRPr="45613A19">
        <w:rPr>
          <w:rFonts w:asciiTheme="minorHAnsi" w:eastAsia="Times New Roman" w:hAnsiTheme="minorHAnsi" w:cs="Times New Roman"/>
          <w:color w:val="636363" w:themeColor="text1" w:themeTint="BF"/>
          <w:kern w:val="28"/>
          <w:sz w:val="24"/>
          <w:szCs w:val="24"/>
          <w14:ligatures w14:val="standard"/>
          <w14:cntxtAlts/>
        </w:rPr>
        <w:t xml:space="preserve">. </w:t>
      </w:r>
      <w:r w:rsidR="003B6082" w:rsidRPr="45613A19">
        <w:rPr>
          <w:rFonts w:asciiTheme="minorHAnsi" w:eastAsia="Times New Roman" w:hAnsiTheme="minorHAnsi" w:cs="Times New Roman"/>
          <w:color w:val="636363" w:themeColor="text1" w:themeTint="BF"/>
          <w:kern w:val="24"/>
          <w:sz w:val="24"/>
          <w:szCs w:val="24"/>
          <w14:cntxtAlts/>
        </w:rPr>
        <w:t>Students can also demonstrate to employers that they have passed the TSA or WRA through a SkillStack® badge</w:t>
      </w:r>
      <w:r w:rsidR="000A2645" w:rsidRPr="45613A19">
        <w:rPr>
          <w:rFonts w:asciiTheme="minorHAnsi" w:eastAsia="Times New Roman" w:hAnsiTheme="minorHAnsi" w:cs="Times New Roman"/>
          <w:color w:val="636363" w:themeColor="text1" w:themeTint="BF"/>
          <w:kern w:val="24"/>
          <w:sz w:val="24"/>
          <w:szCs w:val="24"/>
          <w14:cntxtAlts/>
        </w:rPr>
        <w:t xml:space="preserve"> or certificate</w:t>
      </w:r>
      <w:r w:rsidR="003B6082" w:rsidRPr="45613A19">
        <w:rPr>
          <w:rFonts w:asciiTheme="minorHAnsi" w:eastAsia="Times New Roman" w:hAnsiTheme="minorHAnsi" w:cs="Times New Roman"/>
          <w:color w:val="636363" w:themeColor="text1" w:themeTint="BF"/>
          <w:kern w:val="24"/>
          <w:sz w:val="24"/>
          <w:szCs w:val="24"/>
          <w14:cntxtAlts/>
        </w:rPr>
        <w:t xml:space="preserve">. </w:t>
      </w:r>
      <w:bookmarkStart w:id="1" w:name="_Hlk111186817"/>
      <w:r w:rsidR="00D07F90" w:rsidRPr="0054276F">
        <w:rPr>
          <w:rFonts w:asciiTheme="minorHAnsi" w:eastAsia="Times New Roman" w:hAnsiTheme="minorHAnsi" w:cs="Times New Roman"/>
          <w:color w:val="636363" w:themeColor="text1" w:themeTint="BF"/>
          <w:kern w:val="24"/>
          <w:sz w:val="24"/>
          <w:szCs w:val="24"/>
          <w14:cntxtAlts/>
        </w:rPr>
        <w:t xml:space="preserve">Students that pass both assessments may also qualify for the </w:t>
      </w:r>
      <w:hyperlink r:id="rId20" w:history="1">
        <w:r w:rsidR="00D07F90" w:rsidRPr="0054276F">
          <w:rPr>
            <w:rStyle w:val="Hyperlink"/>
            <w:rFonts w:asciiTheme="minorHAnsi" w:eastAsia="Times New Roman" w:hAnsiTheme="minorHAnsi" w:cs="Times New Roman"/>
            <w:kern w:val="24"/>
            <w:sz w:val="24"/>
            <w:szCs w:val="24"/>
            <w14:cntxtAlts/>
          </w:rPr>
          <w:t>Workforce Readiness and CTE Diploma</w:t>
        </w:r>
      </w:hyperlink>
      <w:r w:rsidR="00D07F90" w:rsidRPr="0054276F">
        <w:rPr>
          <w:rFonts w:asciiTheme="minorHAnsi" w:eastAsia="Times New Roman" w:hAnsiTheme="minorHAnsi" w:cs="Times New Roman"/>
          <w:color w:val="636363" w:themeColor="text1" w:themeTint="BF"/>
          <w:kern w:val="24"/>
          <w:sz w:val="24"/>
          <w:szCs w:val="24"/>
          <w14:cntxtAlts/>
        </w:rPr>
        <w:t>.</w:t>
      </w:r>
    </w:p>
    <w:bookmarkEnd w:id="0"/>
    <w:bookmarkEnd w:id="1"/>
    <w:p w14:paraId="0EB8D73C" w14:textId="77777777" w:rsidR="003B6082" w:rsidRPr="00A6305D" w:rsidRDefault="003B6082" w:rsidP="003B6082">
      <w:pPr>
        <w:spacing w:after="120"/>
        <w:contextualSpacing/>
        <w:jc w:val="both"/>
        <w:rPr>
          <w:rFonts w:asciiTheme="minorHAnsi" w:eastAsia="Times New Roman" w:hAnsiTheme="minorHAnsi" w:cs="Times New Roman"/>
          <w:b/>
          <w:caps/>
          <w:color w:val="636363" w:themeColor="text1" w:themeTint="BF"/>
          <w:kern w:val="28"/>
          <w14:cntxtAlts/>
        </w:rPr>
      </w:pPr>
    </w:p>
    <w:p w14:paraId="6425C18E" w14:textId="77777777" w:rsidR="006C5316" w:rsidRPr="008461CF"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8461CF">
        <w:rPr>
          <w:rFonts w:asciiTheme="minorHAnsi" w:eastAsiaTheme="majorEastAsia" w:hAnsiTheme="minorHAnsi" w:cstheme="majorBidi"/>
          <w:b/>
          <w:color w:val="636363" w:themeColor="text1" w:themeTint="BF"/>
          <w:sz w:val="28"/>
          <w:szCs w:val="24"/>
        </w:rPr>
        <w:t>+What is SkillStack®</w:t>
      </w:r>
      <w:r w:rsidR="006C5316" w:rsidRPr="008461CF">
        <w:rPr>
          <w:rFonts w:asciiTheme="minorHAnsi" w:eastAsiaTheme="majorEastAsia" w:hAnsiTheme="minorHAnsi" w:cstheme="majorBidi"/>
          <w:b/>
          <w:color w:val="636363" w:themeColor="text1" w:themeTint="BF"/>
          <w:sz w:val="28"/>
          <w:szCs w:val="24"/>
        </w:rPr>
        <w:t xml:space="preserve"> and how is it linked to the TSA?</w:t>
      </w:r>
    </w:p>
    <w:p w14:paraId="4318118E" w14:textId="42F1BF15" w:rsidR="008461CF" w:rsidRPr="00F26F94" w:rsidRDefault="003B6082" w:rsidP="00386820">
      <w:pPr>
        <w:ind w:left="90"/>
        <w:rPr>
          <w:rFonts w:cs="Arial"/>
        </w:rPr>
      </w:pPr>
      <w:hyperlink r:id="rId21" w:history="1">
        <w:r w:rsidRPr="45613A19">
          <w:rPr>
            <w:rStyle w:val="Hyperlink"/>
            <w:rFonts w:asciiTheme="minorHAnsi" w:eastAsia="Times New Roman" w:hAnsiTheme="minorHAnsi" w:cs="Times New Roman"/>
            <w:kern w:val="24"/>
            <w:sz w:val="24"/>
            <w:szCs w:val="24"/>
            <w14:cntxtAlts/>
          </w:rPr>
          <w:t>SkillStack®</w:t>
        </w:r>
      </w:hyperlink>
      <w:r w:rsidRPr="45613A19">
        <w:rPr>
          <w:rFonts w:asciiTheme="minorHAnsi" w:eastAsia="Times New Roman" w:hAnsiTheme="minorHAnsi" w:cs="Times New Roman"/>
          <w:kern w:val="24"/>
          <w:sz w:val="24"/>
          <w:szCs w:val="24"/>
          <w14:cntxtAlts/>
        </w:rPr>
        <w:t xml:space="preserve"> </w:t>
      </w:r>
      <w:r w:rsidRPr="45613A19">
        <w:rPr>
          <w:rFonts w:asciiTheme="minorHAnsi" w:eastAsia="Times New Roman" w:hAnsiTheme="minorHAnsi" w:cs="Times New Roman"/>
          <w:color w:val="636363" w:themeColor="text1" w:themeTint="BF"/>
          <w:kern w:val="24"/>
          <w:sz w:val="24"/>
          <w:szCs w:val="24"/>
          <w14:cntxtAlts/>
        </w:rPr>
        <w:t xml:space="preserve">is </w:t>
      </w:r>
      <w:r w:rsidR="008461CF" w:rsidRPr="45613A19">
        <w:rPr>
          <w:rFonts w:asciiTheme="minorHAnsi" w:eastAsia="Times New Roman" w:hAnsiTheme="minorHAnsi" w:cs="Times New Roman"/>
          <w:color w:val="636363" w:themeColor="text1" w:themeTint="BF"/>
          <w:kern w:val="24"/>
          <w:sz w:val="24"/>
          <w:szCs w:val="24"/>
          <w14:cntxtAlts/>
        </w:rPr>
        <w:t>a</w:t>
      </w:r>
      <w:r w:rsidRPr="45613A19">
        <w:rPr>
          <w:rFonts w:asciiTheme="minorHAnsi" w:eastAsia="Times New Roman" w:hAnsiTheme="minorHAnsi" w:cs="Times New Roman"/>
          <w:color w:val="636363" w:themeColor="text1" w:themeTint="BF"/>
          <w:kern w:val="24"/>
          <w:sz w:val="24"/>
          <w:szCs w:val="24"/>
          <w14:cntxtAlts/>
        </w:rPr>
        <w:t xml:space="preserve"> micro</w:t>
      </w:r>
      <w:r w:rsidR="008461CF" w:rsidRPr="45613A19">
        <w:rPr>
          <w:rFonts w:asciiTheme="minorHAnsi" w:eastAsia="Times New Roman" w:hAnsiTheme="minorHAnsi" w:cs="Times New Roman"/>
          <w:color w:val="636363" w:themeColor="text1" w:themeTint="BF"/>
          <w:kern w:val="24"/>
          <w:sz w:val="24"/>
          <w:szCs w:val="24"/>
          <w14:cntxtAlts/>
        </w:rPr>
        <w:t>credential platform that allows Idaho’s educators to validate the skills their learners demonstrate proficiency in, leading to industry-relevant digital badges.</w:t>
      </w:r>
      <w:r w:rsidRPr="45613A19">
        <w:rPr>
          <w:rFonts w:asciiTheme="minorHAnsi" w:eastAsia="Times New Roman" w:hAnsiTheme="minorHAnsi" w:cs="Times New Roman"/>
          <w:color w:val="636363" w:themeColor="text1" w:themeTint="BF"/>
          <w:kern w:val="24"/>
          <w:sz w:val="24"/>
          <w:szCs w:val="24"/>
          <w14:cntxtAlts/>
        </w:rPr>
        <w:t xml:space="preserve"> </w:t>
      </w:r>
      <w:r w:rsidR="008461CF" w:rsidRPr="45613A19">
        <w:rPr>
          <w:rFonts w:asciiTheme="minorHAnsi" w:eastAsia="Times New Roman" w:hAnsiTheme="minorHAnsi" w:cs="Times New Roman"/>
          <w:color w:val="636363" w:themeColor="text1" w:themeTint="BF"/>
          <w:kern w:val="24"/>
          <w:sz w:val="24"/>
          <w:szCs w:val="24"/>
          <w14:cntxtAlts/>
        </w:rPr>
        <w:t>Learners</w:t>
      </w:r>
      <w:r w:rsidRPr="45613A19">
        <w:rPr>
          <w:rFonts w:asciiTheme="minorHAnsi" w:eastAsia="Times New Roman" w:hAnsiTheme="minorHAnsi" w:cs="Times New Roman"/>
          <w:color w:val="636363" w:themeColor="text1" w:themeTint="BF"/>
          <w:kern w:val="24"/>
          <w:sz w:val="24"/>
          <w:szCs w:val="24"/>
          <w14:cntxtAlts/>
        </w:rPr>
        <w:t xml:space="preserve"> can earn</w:t>
      </w:r>
      <w:r w:rsidR="001546A6">
        <w:rPr>
          <w:rFonts w:asciiTheme="minorHAnsi" w:eastAsia="Times New Roman" w:hAnsiTheme="minorHAnsi" w:cs="Times New Roman"/>
          <w:color w:val="636363" w:themeColor="text1" w:themeTint="BF"/>
          <w:kern w:val="24"/>
          <w:sz w:val="24"/>
          <w:szCs w:val="24"/>
          <w14:cntxtAlts/>
        </w:rPr>
        <w:t xml:space="preserve"> assessment badges and</w:t>
      </w:r>
      <w:r w:rsidR="00A052B9">
        <w:rPr>
          <w:rFonts w:asciiTheme="minorHAnsi" w:eastAsia="Times New Roman" w:hAnsiTheme="minorHAnsi" w:cs="Times New Roman"/>
          <w:color w:val="636363" w:themeColor="text1" w:themeTint="BF"/>
          <w:kern w:val="24"/>
          <w:sz w:val="24"/>
          <w:szCs w:val="24"/>
          <w14:cntxtAlts/>
        </w:rPr>
        <w:t xml:space="preserve"> pathway program</w:t>
      </w:r>
      <w:r w:rsidR="00581405">
        <w:rPr>
          <w:rFonts w:asciiTheme="minorHAnsi" w:eastAsia="Times New Roman" w:hAnsiTheme="minorHAnsi" w:cs="Times New Roman"/>
          <w:color w:val="636363" w:themeColor="text1" w:themeTint="BF"/>
          <w:kern w:val="24"/>
          <w:sz w:val="24"/>
          <w:szCs w:val="24"/>
          <w14:cntxtAlts/>
        </w:rPr>
        <w:t xml:space="preserve"> badges</w:t>
      </w:r>
      <w:r w:rsidRPr="45613A19">
        <w:rPr>
          <w:rFonts w:asciiTheme="minorHAnsi" w:eastAsia="Times New Roman" w:hAnsiTheme="minorHAnsi" w:cs="Times New Roman"/>
          <w:color w:val="636363" w:themeColor="text1" w:themeTint="BF"/>
          <w:kern w:val="24"/>
          <w:sz w:val="24"/>
          <w:szCs w:val="24"/>
          <w14:cntxtAlts/>
        </w:rPr>
        <w:t>. These badges can be shared with employers and can lead to college credit.</w:t>
      </w:r>
      <w:r w:rsidR="008461CF" w:rsidRPr="45613A19">
        <w:rPr>
          <w:rFonts w:asciiTheme="minorHAnsi" w:eastAsia="Times New Roman" w:hAnsiTheme="minorHAnsi" w:cs="Times New Roman"/>
          <w:color w:val="636363" w:themeColor="text1" w:themeTint="BF"/>
          <w:kern w:val="28"/>
          <w:sz w:val="24"/>
          <w:szCs w:val="24"/>
          <w14:ligatures w14:val="standard"/>
          <w14:cntxtAlts/>
        </w:rPr>
        <w:t xml:space="preserve"> If students are missing badges, please contact</w:t>
      </w:r>
      <w:r w:rsidR="008461CF" w:rsidRPr="45613A19">
        <w:rPr>
          <w:rFonts w:cs="Arial"/>
        </w:rPr>
        <w:t xml:space="preserve"> </w:t>
      </w:r>
      <w:hyperlink r:id="rId22" w:history="1">
        <w:r w:rsidR="008461CF" w:rsidRPr="45613A19">
          <w:rPr>
            <w:rStyle w:val="Hyperlink"/>
            <w:rFonts w:cs="Arial"/>
            <w:sz w:val="24"/>
            <w:szCs w:val="24"/>
          </w:rPr>
          <w:t>Performance Management</w:t>
        </w:r>
      </w:hyperlink>
      <w:r w:rsidR="008461CF" w:rsidRPr="45613A19">
        <w:rPr>
          <w:rFonts w:cs="Arial"/>
          <w:sz w:val="24"/>
          <w:szCs w:val="24"/>
        </w:rPr>
        <w:t>.</w:t>
      </w:r>
    </w:p>
    <w:p w14:paraId="0C367779" w14:textId="77777777" w:rsidR="003B6082" w:rsidRDefault="003B6082" w:rsidP="003B6082">
      <w:pPr>
        <w:widowControl w:val="0"/>
        <w:spacing w:after="120"/>
        <w:ind w:left="90"/>
        <w:contextualSpacing/>
        <w:jc w:val="both"/>
        <w:rPr>
          <w:rFonts w:asciiTheme="minorHAnsi" w:eastAsia="Times New Roman" w:hAnsiTheme="minorHAnsi" w:cs="Times New Roman"/>
          <w:b/>
          <w:caps/>
          <w:kern w:val="28"/>
          <w14:cntxtAlts/>
        </w:rPr>
      </w:pPr>
    </w:p>
    <w:p w14:paraId="0F7FA14B" w14:textId="77777777" w:rsidR="005D7F83" w:rsidRDefault="005D7F83" w:rsidP="003B6082">
      <w:pPr>
        <w:widowControl w:val="0"/>
        <w:spacing w:after="120"/>
        <w:ind w:left="90"/>
        <w:contextualSpacing/>
        <w:jc w:val="both"/>
        <w:rPr>
          <w:rFonts w:asciiTheme="minorHAnsi" w:eastAsia="Times New Roman" w:hAnsiTheme="minorHAnsi" w:cs="Times New Roman"/>
          <w:b/>
          <w:caps/>
          <w:kern w:val="28"/>
          <w14:cntxtAlts/>
        </w:rPr>
      </w:pPr>
    </w:p>
    <w:p w14:paraId="514384FE" w14:textId="072FEE40" w:rsidR="003B6082" w:rsidRPr="00D07F90" w:rsidRDefault="003B6082" w:rsidP="45613A19">
      <w:pPr>
        <w:widowControl w:val="0"/>
        <w:spacing w:after="120"/>
        <w:ind w:left="90"/>
        <w:contextualSpacing/>
        <w:jc w:val="both"/>
        <w:rPr>
          <w:rFonts w:asciiTheme="minorHAnsi" w:eastAsiaTheme="majorEastAsia" w:hAnsiTheme="minorHAnsi" w:cstheme="majorBidi"/>
          <w:b/>
          <w:bCs/>
          <w:color w:val="636363" w:themeColor="text1" w:themeTint="BF"/>
          <w:sz w:val="28"/>
          <w:szCs w:val="28"/>
        </w:rPr>
      </w:pPr>
      <w:r w:rsidRPr="45613A19">
        <w:rPr>
          <w:rFonts w:asciiTheme="minorHAnsi" w:eastAsiaTheme="majorEastAsia" w:hAnsiTheme="minorHAnsi" w:cstheme="majorBidi"/>
          <w:b/>
          <w:bCs/>
          <w:color w:val="636363" w:themeColor="text1" w:themeTint="BF"/>
          <w:sz w:val="28"/>
          <w:szCs w:val="28"/>
        </w:rPr>
        <w:t xml:space="preserve">+What if there is no TSA for my </w:t>
      </w:r>
      <w:r w:rsidR="38F2F765" w:rsidRPr="324ED4BD">
        <w:rPr>
          <w:rFonts w:asciiTheme="minorHAnsi" w:eastAsiaTheme="majorEastAsia" w:hAnsiTheme="minorHAnsi" w:cstheme="majorBidi"/>
          <w:b/>
          <w:bCs/>
          <w:color w:val="636363" w:themeColor="text1" w:themeTint="BF"/>
          <w:sz w:val="28"/>
          <w:szCs w:val="28"/>
        </w:rPr>
        <w:t>pathway</w:t>
      </w:r>
      <w:r w:rsidR="6FF64870" w:rsidRPr="324ED4BD">
        <w:rPr>
          <w:rFonts w:asciiTheme="minorHAnsi" w:eastAsiaTheme="majorEastAsia" w:hAnsiTheme="minorHAnsi" w:cstheme="majorBidi"/>
          <w:b/>
          <w:bCs/>
          <w:color w:val="636363" w:themeColor="text1" w:themeTint="BF"/>
          <w:sz w:val="28"/>
          <w:szCs w:val="28"/>
        </w:rPr>
        <w:t xml:space="preserve"> program</w:t>
      </w:r>
      <w:r w:rsidRPr="45613A19">
        <w:rPr>
          <w:rFonts w:asciiTheme="minorHAnsi" w:eastAsiaTheme="majorEastAsia" w:hAnsiTheme="minorHAnsi" w:cstheme="majorBidi"/>
          <w:b/>
          <w:bCs/>
          <w:color w:val="636363" w:themeColor="text1" w:themeTint="BF"/>
          <w:sz w:val="28"/>
          <w:szCs w:val="28"/>
        </w:rPr>
        <w:t xml:space="preserve">? </w:t>
      </w:r>
    </w:p>
    <w:p w14:paraId="2651F126" w14:textId="7A9311A1" w:rsidR="003B6082" w:rsidRPr="006C5316" w:rsidRDefault="003B6082" w:rsidP="45613A19">
      <w:pPr>
        <w:widowControl w:val="0"/>
        <w:spacing w:after="120"/>
        <w:ind w:left="90"/>
        <w:contextualSpacing/>
        <w:jc w:val="both"/>
        <w:rPr>
          <w:rFonts w:asciiTheme="minorHAnsi" w:eastAsia="Times New Roman" w:hAnsiTheme="minorHAnsi" w:cs="Times New Roman"/>
          <w:color w:val="636363" w:themeColor="text1" w:themeTint="BF"/>
          <w:kern w:val="28"/>
          <w:sz w:val="24"/>
          <w:szCs w:val="24"/>
          <w:u w:val="single"/>
          <w14:cntxtAlts/>
        </w:rPr>
      </w:pPr>
      <w:r w:rsidRPr="45613A19">
        <w:rPr>
          <w:rFonts w:asciiTheme="minorHAnsi" w:eastAsia="Times New Roman" w:hAnsiTheme="minorHAnsi" w:cs="Times New Roman"/>
          <w:color w:val="636363" w:themeColor="text1" w:themeTint="BF"/>
          <w:kern w:val="28"/>
          <w:sz w:val="24"/>
          <w:szCs w:val="24"/>
          <w14:ligatures w14:val="standard"/>
          <w14:cntxtAlts/>
        </w:rPr>
        <w:t xml:space="preserve">Not all </w:t>
      </w:r>
      <w:r w:rsidR="4C3A05DC" w:rsidRPr="324ED4BD">
        <w:rPr>
          <w:rFonts w:asciiTheme="minorHAnsi" w:eastAsia="Times New Roman" w:hAnsiTheme="minorHAnsi" w:cs="Times New Roman"/>
          <w:color w:val="636363" w:themeColor="text1" w:themeTint="BF"/>
          <w:sz w:val="24"/>
          <w:szCs w:val="24"/>
        </w:rPr>
        <w:t>pathway</w:t>
      </w:r>
      <w:r w:rsidR="2A565DEC" w:rsidRPr="324ED4BD">
        <w:rPr>
          <w:rFonts w:asciiTheme="minorHAnsi" w:eastAsia="Times New Roman" w:hAnsiTheme="minorHAnsi" w:cs="Times New Roman"/>
          <w:color w:val="636363" w:themeColor="text1" w:themeTint="BF"/>
          <w:sz w:val="24"/>
          <w:szCs w:val="24"/>
        </w:rPr>
        <w:t xml:space="preserve"> programs</w:t>
      </w:r>
      <w:r w:rsidRPr="45613A19">
        <w:rPr>
          <w:rFonts w:asciiTheme="minorHAnsi" w:eastAsia="Times New Roman" w:hAnsiTheme="minorHAnsi" w:cs="Times New Roman"/>
          <w:color w:val="636363" w:themeColor="text1" w:themeTint="BF"/>
          <w:kern w:val="28"/>
          <w:sz w:val="24"/>
          <w:szCs w:val="24"/>
          <w14:ligatures w14:val="standard"/>
          <w14:cntxtAlts/>
        </w:rPr>
        <w:t xml:space="preserve"> have a TSA. </w:t>
      </w:r>
      <w:r w:rsidR="09ED9091" w:rsidRPr="324ED4BD">
        <w:rPr>
          <w:rFonts w:asciiTheme="minorHAnsi" w:eastAsia="Times New Roman" w:hAnsiTheme="minorHAnsi" w:cs="Times New Roman"/>
          <w:color w:val="636363" w:themeColor="text1" w:themeTint="BF"/>
          <w:kern w:val="28"/>
          <w:sz w:val="24"/>
          <w:szCs w:val="24"/>
          <w14:ligatures w14:val="standard"/>
          <w14:cntxtAlts/>
        </w:rPr>
        <w:t>P</w:t>
      </w:r>
      <w:r w:rsidR="269BC7FA" w:rsidRPr="324ED4BD">
        <w:rPr>
          <w:rFonts w:asciiTheme="minorHAnsi" w:eastAsia="Times New Roman" w:hAnsiTheme="minorHAnsi" w:cs="Times New Roman"/>
          <w:color w:val="636363" w:themeColor="text1" w:themeTint="BF"/>
          <w:kern w:val="28"/>
          <w:sz w:val="24"/>
          <w:szCs w:val="24"/>
          <w14:ligatures w14:val="standard"/>
          <w14:cntxtAlts/>
        </w:rPr>
        <w:t>athway programs</w:t>
      </w:r>
      <w:r w:rsidRPr="45613A19">
        <w:rPr>
          <w:rFonts w:asciiTheme="minorHAnsi" w:eastAsia="Times New Roman" w:hAnsiTheme="minorHAnsi" w:cs="Times New Roman"/>
          <w:color w:val="636363" w:themeColor="text1" w:themeTint="BF"/>
          <w:kern w:val="28"/>
          <w:sz w:val="24"/>
          <w:szCs w:val="24"/>
          <w14:ligatures w14:val="standard"/>
          <w14:cntxtAlts/>
        </w:rPr>
        <w:t xml:space="preserve"> will</w:t>
      </w:r>
      <w:r w:rsidR="3F845919" w:rsidRPr="45613A19">
        <w:rPr>
          <w:rFonts w:asciiTheme="minorHAnsi" w:eastAsia="Times New Roman" w:hAnsiTheme="minorHAnsi" w:cs="Times New Roman"/>
          <w:color w:val="636363" w:themeColor="text1" w:themeTint="BF"/>
          <w:kern w:val="28"/>
          <w:sz w:val="24"/>
          <w:szCs w:val="24"/>
          <w14:ligatures w14:val="standard"/>
          <w14:cntxtAlts/>
        </w:rPr>
        <w:t xml:space="preserve"> have qualifying students</w:t>
      </w:r>
      <w:r w:rsidRPr="45613A19">
        <w:rPr>
          <w:rFonts w:asciiTheme="minorHAnsi" w:eastAsia="Times New Roman" w:hAnsiTheme="minorHAnsi" w:cs="Times New Roman"/>
          <w:color w:val="636363" w:themeColor="text1" w:themeTint="BF"/>
          <w:kern w:val="28"/>
          <w:sz w:val="24"/>
          <w:szCs w:val="24"/>
          <w14:ligatures w14:val="standard"/>
          <w14:cntxtAlts/>
        </w:rPr>
        <w:t xml:space="preserve"> take a </w:t>
      </w:r>
      <w:r w:rsidR="2BD18C37" w:rsidRPr="45613A19">
        <w:rPr>
          <w:rFonts w:asciiTheme="minorHAnsi" w:eastAsia="Times New Roman" w:hAnsiTheme="minorHAnsi" w:cs="Times New Roman"/>
          <w:color w:val="636363" w:themeColor="text1" w:themeTint="BF"/>
          <w:kern w:val="28"/>
          <w:sz w:val="24"/>
          <w:szCs w:val="24"/>
          <w14:ligatures w14:val="standard"/>
          <w14:cntxtAlts/>
        </w:rPr>
        <w:t>p</w:t>
      </w:r>
      <w:r w:rsidRPr="45613A19">
        <w:rPr>
          <w:rFonts w:asciiTheme="minorHAnsi" w:eastAsia="Times New Roman" w:hAnsiTheme="minorHAnsi" w:cs="Times New Roman"/>
          <w:color w:val="636363" w:themeColor="text1" w:themeTint="BF"/>
          <w:kern w:val="28"/>
          <w:sz w:val="24"/>
          <w:szCs w:val="24"/>
          <w14:ligatures w14:val="standard"/>
          <w14:cntxtAlts/>
        </w:rPr>
        <w:t xml:space="preserve">ilot </w:t>
      </w:r>
      <w:r w:rsidR="4B68C399" w:rsidRPr="45613A19">
        <w:rPr>
          <w:rFonts w:asciiTheme="minorHAnsi" w:eastAsia="Times New Roman" w:hAnsiTheme="minorHAnsi" w:cs="Times New Roman"/>
          <w:color w:val="636363" w:themeColor="text1" w:themeTint="BF"/>
          <w:kern w:val="28"/>
          <w:sz w:val="24"/>
          <w:szCs w:val="24"/>
          <w14:ligatures w14:val="standard"/>
          <w14:cntxtAlts/>
        </w:rPr>
        <w:t>e</w:t>
      </w:r>
      <w:r w:rsidRPr="45613A19">
        <w:rPr>
          <w:rFonts w:asciiTheme="minorHAnsi" w:eastAsia="Times New Roman" w:hAnsiTheme="minorHAnsi" w:cs="Times New Roman"/>
          <w:color w:val="636363" w:themeColor="text1" w:themeTint="BF"/>
          <w:kern w:val="28"/>
          <w:sz w:val="24"/>
          <w:szCs w:val="24"/>
          <w14:ligatures w14:val="standard"/>
          <w14:cntxtAlts/>
        </w:rPr>
        <w:t>xam until a TSA has been developed.</w:t>
      </w:r>
      <w:r w:rsidRPr="45613A19">
        <w:rPr>
          <w:rFonts w:asciiTheme="minorHAnsi" w:eastAsia="Times New Roman" w:hAnsiTheme="minorHAnsi" w:cs="Times New Roman"/>
          <w:color w:val="636363" w:themeColor="text1" w:themeTint="BF"/>
          <w:kern w:val="28"/>
          <w:sz w:val="24"/>
          <w:szCs w:val="24"/>
          <w14:cntxtAlts/>
        </w:rPr>
        <w:t xml:space="preserve">   </w:t>
      </w:r>
    </w:p>
    <w:p w14:paraId="309D065D" w14:textId="77777777" w:rsidR="003B6082" w:rsidRPr="006C5316" w:rsidRDefault="003B6082" w:rsidP="003B6082">
      <w:pPr>
        <w:widowControl w:val="0"/>
        <w:spacing w:after="120"/>
        <w:ind w:left="90"/>
        <w:contextualSpacing/>
        <w:jc w:val="both"/>
        <w:rPr>
          <w:rFonts w:asciiTheme="minorHAnsi" w:eastAsia="Times New Roman" w:hAnsiTheme="minorHAnsi" w:cs="Times New Roman"/>
          <w:color w:val="636363" w:themeColor="text1" w:themeTint="BF"/>
          <w:kern w:val="28"/>
          <w:u w:val="single"/>
          <w14:cntxtAlts/>
        </w:rPr>
      </w:pPr>
    </w:p>
    <w:p w14:paraId="1309E32C" w14:textId="77777777" w:rsidR="003B6082"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 xml:space="preserve">+How </w:t>
      </w:r>
      <w:r w:rsidR="006C5316" w:rsidRPr="00D07F90">
        <w:rPr>
          <w:rFonts w:asciiTheme="minorHAnsi" w:eastAsiaTheme="majorEastAsia" w:hAnsiTheme="minorHAnsi" w:cstheme="majorBidi"/>
          <w:b/>
          <w:color w:val="636363" w:themeColor="text1" w:themeTint="BF"/>
          <w:sz w:val="28"/>
          <w:szCs w:val="24"/>
        </w:rPr>
        <w:t>d</w:t>
      </w:r>
      <w:r w:rsidRPr="00D07F90">
        <w:rPr>
          <w:rFonts w:asciiTheme="minorHAnsi" w:eastAsiaTheme="majorEastAsia" w:hAnsiTheme="minorHAnsi" w:cstheme="majorBidi"/>
          <w:b/>
          <w:color w:val="636363" w:themeColor="text1" w:themeTint="BF"/>
          <w:sz w:val="28"/>
          <w:szCs w:val="24"/>
        </w:rPr>
        <w:t xml:space="preserve">oes the </w:t>
      </w:r>
      <w:r w:rsidR="006C5316" w:rsidRPr="00D07F90">
        <w:rPr>
          <w:rFonts w:asciiTheme="minorHAnsi" w:eastAsiaTheme="majorEastAsia" w:hAnsiTheme="minorHAnsi" w:cstheme="majorBidi"/>
          <w:b/>
          <w:color w:val="636363" w:themeColor="text1" w:themeTint="BF"/>
          <w:sz w:val="28"/>
          <w:szCs w:val="24"/>
        </w:rPr>
        <w:t>s</w:t>
      </w:r>
      <w:r w:rsidRPr="00D07F90">
        <w:rPr>
          <w:rFonts w:asciiTheme="minorHAnsi" w:eastAsiaTheme="majorEastAsia" w:hAnsiTheme="minorHAnsi" w:cstheme="majorBidi"/>
          <w:b/>
          <w:color w:val="636363" w:themeColor="text1" w:themeTint="BF"/>
          <w:sz w:val="28"/>
          <w:szCs w:val="24"/>
        </w:rPr>
        <w:t xml:space="preserve">tate </w:t>
      </w:r>
      <w:r w:rsidR="006C5316" w:rsidRPr="00D07F90">
        <w:rPr>
          <w:rFonts w:asciiTheme="minorHAnsi" w:eastAsiaTheme="majorEastAsia" w:hAnsiTheme="minorHAnsi" w:cstheme="majorBidi"/>
          <w:b/>
          <w:color w:val="636363" w:themeColor="text1" w:themeTint="BF"/>
          <w:sz w:val="28"/>
          <w:szCs w:val="24"/>
        </w:rPr>
        <w:t>u</w:t>
      </w:r>
      <w:r w:rsidRPr="00D07F90">
        <w:rPr>
          <w:rFonts w:asciiTheme="minorHAnsi" w:eastAsiaTheme="majorEastAsia" w:hAnsiTheme="minorHAnsi" w:cstheme="majorBidi"/>
          <w:b/>
          <w:color w:val="636363" w:themeColor="text1" w:themeTint="BF"/>
          <w:sz w:val="28"/>
          <w:szCs w:val="24"/>
        </w:rPr>
        <w:t xml:space="preserve">se </w:t>
      </w:r>
      <w:r w:rsidR="006C5316" w:rsidRPr="00D07F90">
        <w:rPr>
          <w:rFonts w:asciiTheme="minorHAnsi" w:eastAsiaTheme="majorEastAsia" w:hAnsiTheme="minorHAnsi" w:cstheme="majorBidi"/>
          <w:b/>
          <w:color w:val="636363" w:themeColor="text1" w:themeTint="BF"/>
          <w:sz w:val="28"/>
          <w:szCs w:val="24"/>
        </w:rPr>
        <w:t>t</w:t>
      </w:r>
      <w:r w:rsidRPr="00D07F90">
        <w:rPr>
          <w:rFonts w:asciiTheme="minorHAnsi" w:eastAsiaTheme="majorEastAsia" w:hAnsiTheme="minorHAnsi" w:cstheme="majorBidi"/>
          <w:b/>
          <w:color w:val="636363" w:themeColor="text1" w:themeTint="BF"/>
          <w:sz w:val="28"/>
          <w:szCs w:val="24"/>
        </w:rPr>
        <w:t xml:space="preserve">his </w:t>
      </w:r>
      <w:r w:rsidR="006C5316" w:rsidRPr="00D07F90">
        <w:rPr>
          <w:rFonts w:asciiTheme="minorHAnsi" w:eastAsiaTheme="majorEastAsia" w:hAnsiTheme="minorHAnsi" w:cstheme="majorBidi"/>
          <w:b/>
          <w:color w:val="636363" w:themeColor="text1" w:themeTint="BF"/>
          <w:sz w:val="28"/>
          <w:szCs w:val="24"/>
        </w:rPr>
        <w:t>d</w:t>
      </w:r>
      <w:r w:rsidRPr="00D07F90">
        <w:rPr>
          <w:rFonts w:asciiTheme="minorHAnsi" w:eastAsiaTheme="majorEastAsia" w:hAnsiTheme="minorHAnsi" w:cstheme="majorBidi"/>
          <w:b/>
          <w:color w:val="636363" w:themeColor="text1" w:themeTint="BF"/>
          <w:sz w:val="28"/>
          <w:szCs w:val="24"/>
        </w:rPr>
        <w:t>ata?</w:t>
      </w:r>
    </w:p>
    <w:p w14:paraId="7D5CCA19" w14:textId="2FA21930" w:rsidR="003B6082" w:rsidRPr="006C5316" w:rsidRDefault="003B6082" w:rsidP="45613A19">
      <w:pPr>
        <w:widowControl w:val="0"/>
        <w:spacing w:after="120"/>
        <w:ind w:left="90"/>
        <w:contextualSpacing/>
        <w:jc w:val="both"/>
        <w:rPr>
          <w:rFonts w:asciiTheme="minorHAnsi" w:eastAsia="Times New Roman" w:hAnsiTheme="minorHAnsi" w:cs="Times New Roman"/>
          <w:color w:val="636363" w:themeColor="text1" w:themeTint="BF"/>
          <w:kern w:val="28"/>
          <w:sz w:val="24"/>
          <w:szCs w:val="24"/>
          <w:u w:val="single"/>
          <w14:cntxtAlts/>
        </w:rPr>
      </w:pPr>
      <w:r w:rsidRPr="45613A19">
        <w:rPr>
          <w:rFonts w:asciiTheme="minorHAnsi" w:eastAsia="Times New Roman" w:hAnsiTheme="minorHAnsi" w:cs="Times New Roman"/>
          <w:color w:val="636363" w:themeColor="text1" w:themeTint="BF"/>
          <w:kern w:val="24"/>
          <w:sz w:val="24"/>
          <w:szCs w:val="24"/>
          <w14:cntxtAlts/>
        </w:rPr>
        <w:t>I</w:t>
      </w:r>
      <w:r w:rsidR="00A6305D" w:rsidRPr="45613A19">
        <w:rPr>
          <w:rFonts w:asciiTheme="minorHAnsi" w:eastAsia="Times New Roman" w:hAnsiTheme="minorHAnsi" w:cs="Times New Roman"/>
          <w:color w:val="636363" w:themeColor="text1" w:themeTint="BF"/>
          <w:kern w:val="24"/>
          <w:sz w:val="24"/>
          <w:szCs w:val="24"/>
          <w14:cntxtAlts/>
        </w:rPr>
        <w:t>D</w:t>
      </w:r>
      <w:r w:rsidRPr="45613A19">
        <w:rPr>
          <w:rFonts w:asciiTheme="minorHAnsi" w:eastAsia="Times New Roman" w:hAnsiTheme="minorHAnsi" w:cs="Times New Roman"/>
          <w:color w:val="636363" w:themeColor="text1" w:themeTint="BF"/>
          <w:kern w:val="24"/>
          <w:sz w:val="24"/>
          <w:szCs w:val="24"/>
          <w14:cntxtAlts/>
        </w:rPr>
        <w:t xml:space="preserve">CTE uses this data to assess program quality and make program improvements. TSA data is also a measure for Perkins </w:t>
      </w:r>
      <w:r w:rsidR="01C3A359" w:rsidRPr="45613A19">
        <w:rPr>
          <w:rFonts w:asciiTheme="minorHAnsi" w:eastAsia="Times New Roman" w:hAnsiTheme="minorHAnsi" w:cs="Times New Roman"/>
          <w:color w:val="636363" w:themeColor="text1" w:themeTint="BF"/>
          <w:kern w:val="24"/>
          <w:sz w:val="24"/>
          <w:szCs w:val="24"/>
          <w14:cntxtAlts/>
        </w:rPr>
        <w:t>V, and</w:t>
      </w:r>
      <w:r w:rsidR="00D30F3D" w:rsidRPr="45613A19">
        <w:rPr>
          <w:rFonts w:asciiTheme="minorHAnsi" w:eastAsia="Times New Roman" w:hAnsiTheme="minorHAnsi" w:cs="Times New Roman"/>
          <w:color w:val="636363" w:themeColor="text1" w:themeTint="BF"/>
          <w:kern w:val="24"/>
          <w:sz w:val="24"/>
          <w:szCs w:val="24"/>
          <w14:cntxtAlts/>
        </w:rPr>
        <w:t xml:space="preserve"> a</w:t>
      </w:r>
      <w:r w:rsidR="000A2645" w:rsidRPr="45613A19">
        <w:rPr>
          <w:rFonts w:asciiTheme="minorHAnsi" w:eastAsia="Times New Roman" w:hAnsiTheme="minorHAnsi" w:cs="Times New Roman"/>
          <w:color w:val="636363" w:themeColor="text1" w:themeTint="BF"/>
          <w:kern w:val="24"/>
          <w:sz w:val="24"/>
          <w:szCs w:val="24"/>
          <w14:cntxtAlts/>
        </w:rPr>
        <w:t>ssessments are tied to incentives and assistance grants.</w:t>
      </w:r>
      <w:r w:rsidRPr="45613A19">
        <w:rPr>
          <w:rFonts w:asciiTheme="minorHAnsi" w:eastAsia="Times New Roman" w:hAnsiTheme="minorHAnsi" w:cs="Times New Roman"/>
          <w:color w:val="636363" w:themeColor="text1" w:themeTint="BF"/>
          <w:kern w:val="24"/>
          <w:sz w:val="24"/>
          <w:szCs w:val="24"/>
          <w14:cntxtAlts/>
        </w:rPr>
        <w:t xml:space="preserve"> </w:t>
      </w:r>
    </w:p>
    <w:p w14:paraId="6BC22D58" w14:textId="77777777" w:rsidR="003B6082" w:rsidRPr="006C5316" w:rsidRDefault="003B6082" w:rsidP="003B6082">
      <w:pPr>
        <w:widowControl w:val="0"/>
        <w:spacing w:after="120"/>
        <w:ind w:left="270"/>
        <w:contextualSpacing/>
        <w:jc w:val="both"/>
        <w:rPr>
          <w:rFonts w:asciiTheme="minorHAnsi" w:eastAsia="Times New Roman" w:hAnsiTheme="minorHAnsi" w:cs="Times New Roman"/>
          <w:b/>
          <w:caps/>
          <w:color w:val="636363" w:themeColor="text1" w:themeTint="BF"/>
          <w:kern w:val="28"/>
          <w14:cntxtAlts/>
        </w:rPr>
      </w:pPr>
    </w:p>
    <w:p w14:paraId="13528A5F" w14:textId="4782707B" w:rsidR="006C5316" w:rsidRPr="00D07F90" w:rsidRDefault="003B6082" w:rsidP="45613A19">
      <w:pPr>
        <w:widowControl w:val="0"/>
        <w:spacing w:after="120"/>
        <w:ind w:left="90"/>
        <w:contextualSpacing/>
        <w:jc w:val="both"/>
        <w:rPr>
          <w:rFonts w:asciiTheme="minorHAnsi" w:eastAsiaTheme="majorEastAsia" w:hAnsiTheme="minorHAnsi" w:cstheme="majorBidi"/>
          <w:b/>
          <w:bCs/>
          <w:color w:val="636363" w:themeColor="text1" w:themeTint="BF"/>
          <w:sz w:val="28"/>
          <w:szCs w:val="28"/>
        </w:rPr>
      </w:pPr>
      <w:bookmarkStart w:id="2" w:name="_Hlk111187663"/>
      <w:r w:rsidRPr="45613A19">
        <w:rPr>
          <w:rFonts w:asciiTheme="minorHAnsi" w:eastAsiaTheme="majorEastAsia" w:hAnsiTheme="minorHAnsi" w:cstheme="majorBidi"/>
          <w:b/>
          <w:bCs/>
          <w:color w:val="636363" w:themeColor="text1" w:themeTint="BF"/>
          <w:sz w:val="28"/>
          <w:szCs w:val="28"/>
        </w:rPr>
        <w:t>+What</w:t>
      </w:r>
      <w:r w:rsidR="006C5316" w:rsidRPr="45613A19">
        <w:rPr>
          <w:rFonts w:asciiTheme="minorHAnsi" w:eastAsiaTheme="majorEastAsia" w:hAnsiTheme="minorHAnsi" w:cstheme="majorBidi"/>
          <w:b/>
          <w:bCs/>
          <w:color w:val="636363" w:themeColor="text1" w:themeTint="BF"/>
          <w:sz w:val="28"/>
          <w:szCs w:val="28"/>
        </w:rPr>
        <w:t xml:space="preserve"> information is </w:t>
      </w:r>
      <w:r w:rsidR="7379DAE3" w:rsidRPr="45613A19">
        <w:rPr>
          <w:rFonts w:asciiTheme="minorHAnsi" w:eastAsiaTheme="majorEastAsia" w:hAnsiTheme="minorHAnsi" w:cstheme="majorBidi"/>
          <w:b/>
          <w:bCs/>
          <w:color w:val="636363" w:themeColor="text1" w:themeTint="BF"/>
          <w:sz w:val="28"/>
          <w:szCs w:val="28"/>
        </w:rPr>
        <w:t>in</w:t>
      </w:r>
      <w:r w:rsidR="006C5316" w:rsidRPr="45613A19">
        <w:rPr>
          <w:rFonts w:asciiTheme="minorHAnsi" w:eastAsiaTheme="majorEastAsia" w:hAnsiTheme="minorHAnsi" w:cstheme="majorBidi"/>
          <w:b/>
          <w:bCs/>
          <w:color w:val="636363" w:themeColor="text1" w:themeTint="BF"/>
          <w:sz w:val="28"/>
          <w:szCs w:val="28"/>
        </w:rPr>
        <w:t xml:space="preserve"> the assessment?</w:t>
      </w:r>
    </w:p>
    <w:p w14:paraId="60932CA9" w14:textId="26CBA46C" w:rsidR="003B6082" w:rsidRPr="00D30F3D" w:rsidRDefault="003B6082" w:rsidP="45613A19">
      <w:pPr>
        <w:widowControl w:val="0"/>
        <w:spacing w:after="120"/>
        <w:ind w:left="90"/>
        <w:contextualSpacing/>
        <w:jc w:val="both"/>
        <w:rPr>
          <w:rFonts w:asciiTheme="minorHAnsi" w:eastAsia="Times New Roman" w:hAnsiTheme="minorHAnsi" w:cs="Times New Roman"/>
          <w:color w:val="636363" w:themeColor="text1" w:themeTint="BF"/>
          <w:kern w:val="24"/>
          <w:sz w:val="24"/>
          <w:szCs w:val="24"/>
          <w14:cntxtAlts/>
        </w:rPr>
      </w:pPr>
      <w:r w:rsidRPr="45613A19">
        <w:rPr>
          <w:rFonts w:asciiTheme="minorHAnsi" w:eastAsia="Times New Roman" w:hAnsiTheme="minorHAnsi" w:cs="Times New Roman"/>
          <w:color w:val="636363" w:themeColor="text1" w:themeTint="BF"/>
          <w:kern w:val="24"/>
          <w:sz w:val="24"/>
          <w:szCs w:val="24"/>
          <w14:cntxtAlts/>
        </w:rPr>
        <w:t xml:space="preserve">For information on TSA specific content and standards visit the </w:t>
      </w:r>
      <w:hyperlink r:id="rId23" w:history="1">
        <w:r w:rsidRPr="45613A19">
          <w:rPr>
            <w:rStyle w:val="Hyperlink"/>
            <w:rFonts w:asciiTheme="minorHAnsi" w:eastAsia="Times New Roman" w:hAnsiTheme="minorHAnsi" w:cs="Times New Roman"/>
            <w:kern w:val="24"/>
            <w:sz w:val="24"/>
            <w:szCs w:val="24"/>
            <w14:cntxtAlts/>
          </w:rPr>
          <w:t>Program Standards</w:t>
        </w:r>
        <w:r w:rsidR="000A2645" w:rsidRPr="45613A19">
          <w:rPr>
            <w:rStyle w:val="Hyperlink"/>
            <w:rFonts w:asciiTheme="minorHAnsi" w:eastAsia="Times New Roman" w:hAnsiTheme="minorHAnsi" w:cs="Times New Roman"/>
            <w:kern w:val="24"/>
            <w:sz w:val="24"/>
            <w:szCs w:val="24"/>
            <w14:cntxtAlts/>
          </w:rPr>
          <w:t xml:space="preserve"> and</w:t>
        </w:r>
        <w:r w:rsidRPr="45613A19">
          <w:rPr>
            <w:rStyle w:val="Hyperlink"/>
            <w:rFonts w:asciiTheme="minorHAnsi" w:eastAsia="Times New Roman" w:hAnsiTheme="minorHAnsi" w:cs="Times New Roman"/>
            <w:kern w:val="24"/>
            <w:sz w:val="24"/>
            <w:szCs w:val="24"/>
            <w14:cntxtAlts/>
          </w:rPr>
          <w:t xml:space="preserve"> Assessment Results</w:t>
        </w:r>
      </w:hyperlink>
      <w:r w:rsidRPr="45613A19">
        <w:rPr>
          <w:rFonts w:asciiTheme="minorHAnsi" w:eastAsia="Times New Roman" w:hAnsiTheme="minorHAnsi" w:cs="Times New Roman"/>
          <w:color w:val="000000"/>
          <w:kern w:val="24"/>
          <w:sz w:val="24"/>
          <w:szCs w:val="24"/>
          <w14:cntxtAlts/>
        </w:rPr>
        <w:t xml:space="preserve"> </w:t>
      </w:r>
      <w:r w:rsidRPr="45613A19">
        <w:rPr>
          <w:rFonts w:asciiTheme="minorHAnsi" w:eastAsia="Times New Roman" w:hAnsiTheme="minorHAnsi" w:cs="Times New Roman"/>
          <w:color w:val="434343" w:themeColor="text1" w:themeTint="E6"/>
          <w:kern w:val="24"/>
          <w:sz w:val="24"/>
          <w:szCs w:val="24"/>
          <w14:cntxtAlts/>
        </w:rPr>
        <w:t xml:space="preserve">for your </w:t>
      </w:r>
      <w:proofErr w:type="gramStart"/>
      <w:r w:rsidRPr="45613A19">
        <w:rPr>
          <w:rFonts w:asciiTheme="minorHAnsi" w:eastAsia="Times New Roman" w:hAnsiTheme="minorHAnsi" w:cs="Times New Roman"/>
          <w:color w:val="434343" w:themeColor="text1" w:themeTint="E6"/>
          <w:kern w:val="24"/>
          <w:sz w:val="24"/>
          <w:szCs w:val="24"/>
          <w14:cntxtAlts/>
        </w:rPr>
        <w:t>particular program</w:t>
      </w:r>
      <w:proofErr w:type="gramEnd"/>
      <w:r w:rsidRPr="45613A19">
        <w:rPr>
          <w:rFonts w:asciiTheme="minorHAnsi" w:eastAsia="Times New Roman" w:hAnsiTheme="minorHAnsi" w:cs="Times New Roman"/>
          <w:color w:val="434343" w:themeColor="text1" w:themeTint="E6"/>
          <w:kern w:val="24"/>
          <w:sz w:val="24"/>
          <w:szCs w:val="24"/>
          <w14:cntxtAlts/>
        </w:rPr>
        <w:t>.</w:t>
      </w:r>
      <w:r w:rsidR="00F47BA1" w:rsidRPr="45613A19">
        <w:rPr>
          <w:rFonts w:asciiTheme="minorHAnsi" w:eastAsia="Times New Roman" w:hAnsiTheme="minorHAnsi" w:cs="Times New Roman"/>
          <w:color w:val="434343" w:themeColor="text1" w:themeTint="E6"/>
          <w:kern w:val="24"/>
          <w:sz w:val="24"/>
          <w:szCs w:val="24"/>
          <w14:cntxtAlts/>
        </w:rPr>
        <w:t xml:space="preserve"> For information on the WRA </w:t>
      </w:r>
      <w:r w:rsidR="00726AFC" w:rsidRPr="45613A19">
        <w:rPr>
          <w:rFonts w:asciiTheme="minorHAnsi" w:eastAsia="Times New Roman" w:hAnsiTheme="minorHAnsi" w:cs="Times New Roman"/>
          <w:color w:val="434343" w:themeColor="text1" w:themeTint="E6"/>
          <w:kern w:val="24"/>
          <w:sz w:val="24"/>
          <w:szCs w:val="24"/>
          <w14:cntxtAlts/>
        </w:rPr>
        <w:t xml:space="preserve">standards, visit </w:t>
      </w:r>
      <w:hyperlink r:id="rId24" w:history="1">
        <w:r w:rsidR="00726AFC" w:rsidRPr="008D6CDB">
          <w:rPr>
            <w:rStyle w:val="Hyperlink"/>
            <w:sz w:val="24"/>
            <w:szCs w:val="24"/>
          </w:rPr>
          <w:t>Workplace Readiness</w:t>
        </w:r>
        <w:r w:rsidR="00726AFC" w:rsidRPr="00D30F3D">
          <w:rPr>
            <w:rStyle w:val="Hyperlink"/>
            <w:sz w:val="24"/>
            <w:szCs w:val="24"/>
            <w:u w:val="none"/>
          </w:rPr>
          <w:t xml:space="preserve">. </w:t>
        </w:r>
      </w:hyperlink>
      <w:bookmarkEnd w:id="2"/>
    </w:p>
    <w:p w14:paraId="09253A8C" w14:textId="77777777" w:rsidR="003B6082" w:rsidRPr="006C5316" w:rsidRDefault="003B6082" w:rsidP="003B6082">
      <w:pPr>
        <w:widowControl w:val="0"/>
        <w:spacing w:after="120"/>
        <w:ind w:left="90"/>
        <w:contextualSpacing/>
        <w:jc w:val="both"/>
        <w:rPr>
          <w:rFonts w:asciiTheme="minorHAnsi" w:eastAsia="Times New Roman" w:hAnsiTheme="minorHAnsi" w:cs="Times New Roman"/>
          <w:color w:val="434343" w:themeColor="text1" w:themeTint="E6"/>
          <w:kern w:val="24"/>
          <w14:cntxtAlts/>
        </w:rPr>
      </w:pPr>
    </w:p>
    <w:p w14:paraId="7443B697" w14:textId="77777777" w:rsidR="003B6082" w:rsidRPr="00D07F90" w:rsidRDefault="003B6082" w:rsidP="006C5316">
      <w:pPr>
        <w:widowControl w:val="0"/>
        <w:spacing w:after="120"/>
        <w:ind w:left="90"/>
        <w:contextualSpacing/>
        <w:jc w:val="both"/>
        <w:rPr>
          <w:rFonts w:asciiTheme="minorHAnsi" w:eastAsiaTheme="majorEastAsia" w:hAnsiTheme="minorHAnsi" w:cstheme="majorBidi"/>
          <w:b/>
          <w:color w:val="636363" w:themeColor="text1" w:themeTint="BF"/>
          <w:sz w:val="28"/>
          <w:szCs w:val="24"/>
        </w:rPr>
      </w:pPr>
      <w:bookmarkStart w:id="3" w:name="_Hlk111187700"/>
      <w:r w:rsidRPr="00D07F90">
        <w:rPr>
          <w:rFonts w:asciiTheme="minorHAnsi" w:eastAsiaTheme="majorEastAsia" w:hAnsiTheme="minorHAnsi" w:cstheme="majorBidi"/>
          <w:b/>
          <w:color w:val="636363" w:themeColor="text1" w:themeTint="BF"/>
          <w:sz w:val="28"/>
          <w:szCs w:val="24"/>
        </w:rPr>
        <w:t>+H</w:t>
      </w:r>
      <w:r w:rsidR="006C5316" w:rsidRPr="00D07F90">
        <w:rPr>
          <w:rFonts w:asciiTheme="minorHAnsi" w:eastAsiaTheme="majorEastAsia" w:hAnsiTheme="minorHAnsi" w:cstheme="majorBidi"/>
          <w:b/>
          <w:color w:val="636363" w:themeColor="text1" w:themeTint="BF"/>
          <w:sz w:val="28"/>
          <w:szCs w:val="24"/>
        </w:rPr>
        <w:t>ow do I schedule and pay for the WRA?</w:t>
      </w:r>
    </w:p>
    <w:p w14:paraId="64C0C5B9" w14:textId="77777777" w:rsidR="003B6082" w:rsidRPr="006C5316" w:rsidRDefault="003B6082" w:rsidP="003B6082">
      <w:pPr>
        <w:widowControl w:val="0"/>
        <w:spacing w:before="240" w:after="120"/>
        <w:ind w:left="90"/>
        <w:contextualSpacing/>
        <w:jc w:val="both"/>
        <w:rPr>
          <w:rFonts w:asciiTheme="minorHAnsi" w:eastAsia="Times New Roman" w:hAnsiTheme="minorHAnsi" w:cs="Times New Roman"/>
          <w:color w:val="636363" w:themeColor="text1" w:themeTint="BF"/>
          <w:kern w:val="28"/>
          <w:sz w:val="24"/>
          <w:szCs w:val="24"/>
          <w14:cntxtAlts/>
        </w:rPr>
      </w:pPr>
      <w:r w:rsidRPr="006C5316">
        <w:rPr>
          <w:rFonts w:asciiTheme="minorHAnsi" w:eastAsia="Times New Roman" w:hAnsiTheme="minorHAnsi" w:cs="Times New Roman"/>
          <w:color w:val="636363" w:themeColor="text1" w:themeTint="BF"/>
          <w:kern w:val="28"/>
          <w:sz w:val="24"/>
          <w:szCs w:val="24"/>
          <w14:cntxtAlts/>
        </w:rPr>
        <w:t>When you administer the WRA by the</w:t>
      </w:r>
      <w:r w:rsidR="00D30F3D">
        <w:rPr>
          <w:rFonts w:asciiTheme="minorHAnsi" w:eastAsia="Times New Roman" w:hAnsiTheme="minorHAnsi" w:cs="Times New Roman"/>
          <w:color w:val="636363" w:themeColor="text1" w:themeTint="BF"/>
          <w:kern w:val="28"/>
          <w:sz w:val="24"/>
          <w:szCs w:val="24"/>
          <w14:cntxtAlts/>
        </w:rPr>
        <w:t xml:space="preserve"> </w:t>
      </w:r>
      <w:hyperlink r:id="rId25" w:history="1">
        <w:r w:rsidR="00D30F3D" w:rsidRPr="00D30F3D">
          <w:rPr>
            <w:rStyle w:val="Hyperlink"/>
            <w:rFonts w:asciiTheme="minorHAnsi" w:eastAsia="Times New Roman" w:hAnsiTheme="minorHAnsi" w:cs="Times New Roman"/>
            <w:kern w:val="28"/>
            <w:sz w:val="24"/>
            <w:szCs w:val="24"/>
            <w14:cntxtAlts/>
          </w:rPr>
          <w:t>specified testing dates</w:t>
        </w:r>
      </w:hyperlink>
      <w:r w:rsidRPr="006C5316">
        <w:rPr>
          <w:rFonts w:asciiTheme="minorHAnsi" w:eastAsia="Times New Roman" w:hAnsiTheme="minorHAnsi" w:cs="Times New Roman"/>
          <w:color w:val="636363" w:themeColor="text1" w:themeTint="BF"/>
          <w:kern w:val="28"/>
          <w:sz w:val="24"/>
          <w:szCs w:val="24"/>
          <w14:cntxtAlts/>
        </w:rPr>
        <w:t>, CTECS will invoice I</w:t>
      </w:r>
      <w:r w:rsidR="00A6305D" w:rsidRPr="006C5316">
        <w:rPr>
          <w:rFonts w:asciiTheme="minorHAnsi" w:eastAsia="Times New Roman" w:hAnsiTheme="minorHAnsi" w:cs="Times New Roman"/>
          <w:color w:val="636363" w:themeColor="text1" w:themeTint="BF"/>
          <w:kern w:val="28"/>
          <w:sz w:val="24"/>
          <w:szCs w:val="24"/>
          <w14:cntxtAlts/>
        </w:rPr>
        <w:t>D</w:t>
      </w:r>
      <w:r w:rsidRPr="006C5316">
        <w:rPr>
          <w:rFonts w:asciiTheme="minorHAnsi" w:eastAsia="Times New Roman" w:hAnsiTheme="minorHAnsi" w:cs="Times New Roman"/>
          <w:color w:val="636363" w:themeColor="text1" w:themeTint="BF"/>
          <w:kern w:val="28"/>
          <w:sz w:val="24"/>
          <w:szCs w:val="24"/>
          <w14:cntxtAlts/>
        </w:rPr>
        <w:t>CTE, and I</w:t>
      </w:r>
      <w:r w:rsidR="00A6305D" w:rsidRPr="006C5316">
        <w:rPr>
          <w:rFonts w:asciiTheme="minorHAnsi" w:eastAsia="Times New Roman" w:hAnsiTheme="minorHAnsi" w:cs="Times New Roman"/>
          <w:color w:val="636363" w:themeColor="text1" w:themeTint="BF"/>
          <w:kern w:val="28"/>
          <w:sz w:val="24"/>
          <w:szCs w:val="24"/>
          <w14:cntxtAlts/>
        </w:rPr>
        <w:t>D</w:t>
      </w:r>
      <w:r w:rsidRPr="006C5316">
        <w:rPr>
          <w:rFonts w:asciiTheme="minorHAnsi" w:eastAsia="Times New Roman" w:hAnsiTheme="minorHAnsi" w:cs="Times New Roman"/>
          <w:color w:val="636363" w:themeColor="text1" w:themeTint="BF"/>
          <w:kern w:val="28"/>
          <w:sz w:val="24"/>
          <w:szCs w:val="24"/>
          <w14:cntxtAlts/>
        </w:rPr>
        <w:t xml:space="preserve">CTE will pay for assessments for eligible students in your school. </w:t>
      </w:r>
    </w:p>
    <w:bookmarkEnd w:id="3"/>
    <w:p w14:paraId="526E489C" w14:textId="77777777" w:rsidR="003B6082" w:rsidRPr="006C5316" w:rsidRDefault="003B6082" w:rsidP="003B6082">
      <w:pPr>
        <w:ind w:left="90" w:hanging="90"/>
        <w:rPr>
          <w:rFonts w:asciiTheme="minorHAnsi" w:eastAsia="Times New Roman" w:hAnsiTheme="minorHAnsi" w:cs="Times New Roman"/>
          <w:color w:val="636363" w:themeColor="text1" w:themeTint="BF"/>
          <w:kern w:val="28"/>
          <w14:ligatures w14:val="standard"/>
          <w14:cntxtAlts/>
        </w:rPr>
      </w:pPr>
    </w:p>
    <w:p w14:paraId="6BE472EB" w14:textId="77777777" w:rsidR="006C5316"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+H</w:t>
      </w:r>
      <w:r w:rsidR="006C5316" w:rsidRPr="00D07F90">
        <w:rPr>
          <w:rFonts w:asciiTheme="minorHAnsi" w:eastAsiaTheme="majorEastAsia" w:hAnsiTheme="minorHAnsi" w:cstheme="majorBidi"/>
          <w:b/>
          <w:color w:val="636363" w:themeColor="text1" w:themeTint="BF"/>
          <w:sz w:val="28"/>
          <w:szCs w:val="24"/>
        </w:rPr>
        <w:t>ow do I schedule and pay for a TSA?</w:t>
      </w:r>
    </w:p>
    <w:p w14:paraId="361990F1" w14:textId="263F5AD5" w:rsidR="003B6082" w:rsidRPr="006C5316" w:rsidRDefault="003B6082" w:rsidP="45613A19">
      <w:pPr>
        <w:spacing w:after="120"/>
        <w:ind w:left="90"/>
        <w:rPr>
          <w:rFonts w:asciiTheme="minorHAnsi" w:eastAsia="Times New Roman" w:hAnsiTheme="minorHAnsi" w:cs="Times New Roman"/>
          <w:color w:val="636363" w:themeColor="text1" w:themeTint="BF"/>
          <w:kern w:val="28"/>
          <w:sz w:val="24"/>
          <w:szCs w:val="24"/>
          <w14:cntxtAlts/>
        </w:rPr>
      </w:pPr>
      <w:r w:rsidRPr="45613A19">
        <w:rPr>
          <w:rFonts w:asciiTheme="minorHAnsi" w:eastAsia="Times New Roman" w:hAnsiTheme="minorHAnsi" w:cs="Times New Roman"/>
          <w:color w:val="636363" w:themeColor="text1" w:themeTint="BF"/>
          <w:kern w:val="28"/>
          <w:sz w:val="24"/>
          <w:szCs w:val="24"/>
          <w14:cntxtAlts/>
        </w:rPr>
        <w:t xml:space="preserve">All pathways with a </w:t>
      </w:r>
      <w:r w:rsidR="008D6CDB" w:rsidRPr="45613A19">
        <w:rPr>
          <w:rFonts w:asciiTheme="minorHAnsi" w:eastAsia="Times New Roman" w:hAnsiTheme="minorHAnsi" w:cs="Times New Roman"/>
          <w:color w:val="636363" w:themeColor="text1" w:themeTint="BF"/>
          <w:kern w:val="28"/>
          <w:sz w:val="24"/>
          <w:szCs w:val="24"/>
          <w14:cntxtAlts/>
        </w:rPr>
        <w:t>permanent cut score</w:t>
      </w:r>
      <w:r w:rsidRPr="45613A19">
        <w:rPr>
          <w:rFonts w:asciiTheme="minorHAnsi" w:eastAsia="Times New Roman" w:hAnsiTheme="minorHAnsi" w:cs="Times New Roman"/>
          <w:color w:val="636363" w:themeColor="text1" w:themeTint="BF"/>
          <w:kern w:val="28"/>
          <w:sz w:val="24"/>
          <w:szCs w:val="24"/>
          <w14:cntxtAlts/>
        </w:rPr>
        <w:t xml:space="preserve"> have a </w:t>
      </w:r>
      <w:r w:rsidRPr="45613A19">
        <w:rPr>
          <w:rFonts w:asciiTheme="minorHAnsi" w:eastAsia="Times New Roman" w:hAnsiTheme="minorHAnsi" w:cs="Times New Roman"/>
          <w:b/>
          <w:bCs/>
          <w:color w:val="636363" w:themeColor="text1" w:themeTint="BF"/>
          <w:kern w:val="28"/>
          <w:sz w:val="24"/>
          <w:szCs w:val="24"/>
          <w:u w:val="single"/>
          <w14:cntxtAlts/>
        </w:rPr>
        <w:t>pre-test</w:t>
      </w:r>
      <w:r w:rsidRPr="45613A19">
        <w:rPr>
          <w:rFonts w:asciiTheme="minorHAnsi" w:eastAsia="Times New Roman" w:hAnsiTheme="minorHAnsi" w:cs="Times New Roman"/>
          <w:b/>
          <w:bCs/>
          <w:color w:val="636363" w:themeColor="text1" w:themeTint="BF"/>
          <w:kern w:val="28"/>
          <w:sz w:val="24"/>
          <w:szCs w:val="24"/>
          <w14:cntxtAlts/>
        </w:rPr>
        <w:t xml:space="preserve">. </w:t>
      </w:r>
      <w:r w:rsidRPr="45613A19">
        <w:rPr>
          <w:rFonts w:asciiTheme="minorHAnsi" w:eastAsia="Times New Roman" w:hAnsiTheme="minorHAnsi" w:cs="Times New Roman"/>
          <w:color w:val="636363" w:themeColor="text1" w:themeTint="BF"/>
          <w:kern w:val="28"/>
          <w:sz w:val="24"/>
          <w:szCs w:val="24"/>
          <w14:cntxtAlts/>
        </w:rPr>
        <w:t xml:space="preserve">The pre-test is voluntary and intended for capstone students in the current school year. Pre-tests can assist teachers in identifying areas of concern regarding program standards and student learning outcomes. </w:t>
      </w:r>
      <w:r w:rsidR="6A6AD62B" w:rsidRPr="45613A19">
        <w:rPr>
          <w:rFonts w:asciiTheme="minorHAnsi" w:eastAsia="Times New Roman" w:hAnsiTheme="minorHAnsi" w:cs="Times New Roman"/>
          <w:color w:val="636363" w:themeColor="text1" w:themeTint="BF"/>
          <w:kern w:val="28"/>
          <w:sz w:val="24"/>
          <w:szCs w:val="24"/>
          <w14:cntxtAlts/>
        </w:rPr>
        <w:t>P</w:t>
      </w:r>
      <w:r w:rsidRPr="45613A19">
        <w:rPr>
          <w:rFonts w:asciiTheme="minorHAnsi" w:eastAsia="Times New Roman" w:hAnsiTheme="minorHAnsi" w:cs="Times New Roman"/>
          <w:color w:val="636363" w:themeColor="text1" w:themeTint="BF"/>
          <w:kern w:val="28"/>
          <w:sz w:val="24"/>
          <w:szCs w:val="24"/>
          <w14:cntxtAlts/>
        </w:rPr>
        <w:t>re-tests</w:t>
      </w:r>
      <w:r w:rsidR="72B6A372" w:rsidRPr="45613A19">
        <w:rPr>
          <w:rFonts w:asciiTheme="minorHAnsi" w:eastAsia="Times New Roman" w:hAnsiTheme="minorHAnsi" w:cs="Times New Roman"/>
          <w:color w:val="636363" w:themeColor="text1" w:themeTint="BF"/>
          <w:kern w:val="28"/>
          <w:sz w:val="24"/>
          <w:szCs w:val="24"/>
          <w14:cntxtAlts/>
        </w:rPr>
        <w:t xml:space="preserve"> are not graded for participating students</w:t>
      </w:r>
      <w:r w:rsidRPr="45613A19">
        <w:rPr>
          <w:rFonts w:asciiTheme="minorHAnsi" w:eastAsia="Times New Roman" w:hAnsiTheme="minorHAnsi" w:cs="Times New Roman"/>
          <w:color w:val="636363" w:themeColor="text1" w:themeTint="BF"/>
          <w:kern w:val="28"/>
          <w:sz w:val="24"/>
          <w:szCs w:val="24"/>
          <w14:cntxtAlts/>
        </w:rPr>
        <w:t xml:space="preserve">. </w:t>
      </w:r>
      <w:r w:rsidR="70FA1AE8" w:rsidRPr="45613A19">
        <w:rPr>
          <w:rFonts w:asciiTheme="minorHAnsi" w:eastAsia="Times New Roman" w:hAnsiTheme="minorHAnsi" w:cs="Times New Roman"/>
          <w:color w:val="636363" w:themeColor="text1" w:themeTint="BF"/>
          <w:kern w:val="28"/>
          <w:sz w:val="24"/>
          <w:szCs w:val="24"/>
          <w14:cntxtAlts/>
        </w:rPr>
        <w:t>LEA</w:t>
      </w:r>
      <w:r w:rsidRPr="45613A19">
        <w:rPr>
          <w:rFonts w:asciiTheme="minorHAnsi" w:eastAsia="Times New Roman" w:hAnsiTheme="minorHAnsi" w:cs="Times New Roman"/>
          <w:color w:val="636363" w:themeColor="text1" w:themeTint="BF"/>
          <w:kern w:val="28"/>
          <w:sz w:val="24"/>
          <w:szCs w:val="24"/>
          <w14:cntxtAlts/>
        </w:rPr>
        <w:t xml:space="preserve">s </w:t>
      </w:r>
      <w:r w:rsidR="00B34EE2" w:rsidRPr="324ED4BD">
        <w:rPr>
          <w:rFonts w:asciiTheme="minorHAnsi" w:eastAsia="Times New Roman" w:hAnsiTheme="minorHAnsi" w:cs="Times New Roman"/>
          <w:color w:val="636363" w:themeColor="text1" w:themeTint="BF"/>
          <w:sz w:val="24"/>
          <w:szCs w:val="24"/>
        </w:rPr>
        <w:t>create</w:t>
      </w:r>
      <w:r w:rsidR="607E30D9" w:rsidRPr="45613A19">
        <w:rPr>
          <w:rFonts w:asciiTheme="minorHAnsi" w:eastAsia="Times New Roman" w:hAnsiTheme="minorHAnsi" w:cs="Times New Roman"/>
          <w:color w:val="636363" w:themeColor="text1" w:themeTint="BF"/>
          <w:kern w:val="28"/>
          <w:sz w:val="24"/>
          <w:szCs w:val="24"/>
          <w14:cntxtAlts/>
        </w:rPr>
        <w:t xml:space="preserve"> tickets for</w:t>
      </w:r>
      <w:r w:rsidRPr="45613A19">
        <w:rPr>
          <w:rFonts w:asciiTheme="minorHAnsi" w:eastAsia="Times New Roman" w:hAnsiTheme="minorHAnsi" w:cs="Times New Roman"/>
          <w:color w:val="636363" w:themeColor="text1" w:themeTint="BF"/>
          <w:kern w:val="28"/>
          <w:sz w:val="24"/>
          <w:szCs w:val="24"/>
          <w14:cntxtAlts/>
        </w:rPr>
        <w:t xml:space="preserve"> pre-test students.</w:t>
      </w:r>
    </w:p>
    <w:p w14:paraId="06DDFC70" w14:textId="6A1DF692" w:rsidR="003B6082" w:rsidRPr="006C5316" w:rsidRDefault="003B6082" w:rsidP="00ED050D">
      <w:pPr>
        <w:spacing w:before="240" w:after="120"/>
        <w:ind w:left="90"/>
        <w:rPr>
          <w:rFonts w:asciiTheme="minorHAnsi" w:eastAsia="Times New Roman" w:hAnsiTheme="minorHAnsi" w:cs="Times New Roman"/>
          <w:color w:val="636363" w:themeColor="text1" w:themeTint="BF"/>
          <w:kern w:val="28"/>
          <w:sz w:val="24"/>
          <w:szCs w:val="24"/>
          <w14:cntxtAlts/>
        </w:rPr>
      </w:pPr>
      <w:r w:rsidRPr="006C5316">
        <w:rPr>
          <w:rFonts w:asciiTheme="minorHAnsi" w:eastAsia="Times New Roman" w:hAnsiTheme="minorHAnsi" w:cs="Times New Roman"/>
          <w:color w:val="636363" w:themeColor="text1" w:themeTint="BF"/>
          <w:kern w:val="28"/>
          <w:sz w:val="24"/>
          <w:szCs w:val="24"/>
          <w14:cntxtAlts/>
        </w:rPr>
        <w:t>When you administer the</w:t>
      </w:r>
      <w:r w:rsidR="00106CB1">
        <w:rPr>
          <w:rFonts w:asciiTheme="minorHAnsi" w:eastAsia="Times New Roman" w:hAnsiTheme="minorHAnsi" w:cs="Times New Roman"/>
          <w:color w:val="636363" w:themeColor="text1" w:themeTint="BF"/>
          <w:kern w:val="28"/>
          <w:sz w:val="24"/>
          <w:szCs w:val="24"/>
          <w14:cntxtAlts/>
        </w:rPr>
        <w:t xml:space="preserve"> pre-test</w:t>
      </w:r>
      <w:r w:rsidR="00F407CA">
        <w:rPr>
          <w:rFonts w:asciiTheme="minorHAnsi" w:eastAsia="Times New Roman" w:hAnsiTheme="minorHAnsi" w:cs="Times New Roman"/>
          <w:color w:val="636363" w:themeColor="text1" w:themeTint="BF"/>
          <w:kern w:val="28"/>
          <w:sz w:val="24"/>
          <w:szCs w:val="24"/>
          <w14:cntxtAlts/>
        </w:rPr>
        <w:t xml:space="preserve"> and post-test</w:t>
      </w:r>
      <w:r w:rsidRPr="006C5316">
        <w:rPr>
          <w:rFonts w:asciiTheme="minorHAnsi" w:eastAsia="Times New Roman" w:hAnsiTheme="minorHAnsi" w:cs="Times New Roman"/>
          <w:color w:val="636363" w:themeColor="text1" w:themeTint="BF"/>
          <w:kern w:val="28"/>
          <w:sz w:val="24"/>
          <w:szCs w:val="24"/>
          <w14:cntxtAlts/>
        </w:rPr>
        <w:t xml:space="preserve"> </w:t>
      </w:r>
      <w:r w:rsidRPr="006C5316">
        <w:rPr>
          <w:rFonts w:asciiTheme="minorHAnsi" w:eastAsia="Times New Roman" w:hAnsiTheme="minorHAnsi" w:cs="Times New Roman"/>
          <w:b/>
          <w:color w:val="636363" w:themeColor="text1" w:themeTint="BF"/>
          <w:kern w:val="28"/>
          <w:sz w:val="24"/>
          <w:szCs w:val="24"/>
          <w:u w:val="single"/>
          <w14:cntxtAlts/>
        </w:rPr>
        <w:t>TSA</w:t>
      </w:r>
      <w:r w:rsidRPr="006C5316">
        <w:rPr>
          <w:rFonts w:asciiTheme="minorHAnsi" w:eastAsia="Times New Roman" w:hAnsiTheme="minorHAnsi" w:cs="Times New Roman"/>
          <w:color w:val="636363" w:themeColor="text1" w:themeTint="BF"/>
          <w:kern w:val="28"/>
          <w:sz w:val="24"/>
          <w:szCs w:val="24"/>
          <w14:cntxtAlts/>
        </w:rPr>
        <w:t xml:space="preserve"> by the </w:t>
      </w:r>
      <w:hyperlink r:id="rId26" w:history="1">
        <w:r w:rsidR="00ED050D" w:rsidRPr="00D30F3D">
          <w:rPr>
            <w:rStyle w:val="Hyperlink"/>
            <w:rFonts w:asciiTheme="minorHAnsi" w:eastAsia="Times New Roman" w:hAnsiTheme="minorHAnsi" w:cs="Times New Roman"/>
            <w:kern w:val="28"/>
            <w:sz w:val="24"/>
            <w:szCs w:val="24"/>
            <w14:cntxtAlts/>
          </w:rPr>
          <w:t>specified testing dates</w:t>
        </w:r>
      </w:hyperlink>
      <w:r w:rsidRPr="006C5316">
        <w:rPr>
          <w:rFonts w:asciiTheme="minorHAnsi" w:eastAsia="Times New Roman" w:hAnsiTheme="minorHAnsi" w:cs="Times New Roman"/>
          <w:color w:val="636363" w:themeColor="text1" w:themeTint="BF"/>
          <w:kern w:val="28"/>
          <w:sz w:val="24"/>
          <w:szCs w:val="24"/>
          <w14:cntxtAlts/>
        </w:rPr>
        <w:t>, CTECS will invoice I</w:t>
      </w:r>
      <w:r w:rsidR="00A6305D" w:rsidRPr="006C5316">
        <w:rPr>
          <w:rFonts w:asciiTheme="minorHAnsi" w:eastAsia="Times New Roman" w:hAnsiTheme="minorHAnsi" w:cs="Times New Roman"/>
          <w:color w:val="636363" w:themeColor="text1" w:themeTint="BF"/>
          <w:kern w:val="28"/>
          <w:sz w:val="24"/>
          <w:szCs w:val="24"/>
          <w14:cntxtAlts/>
        </w:rPr>
        <w:t>D</w:t>
      </w:r>
      <w:r w:rsidRPr="006C5316">
        <w:rPr>
          <w:rFonts w:asciiTheme="minorHAnsi" w:eastAsia="Times New Roman" w:hAnsiTheme="minorHAnsi" w:cs="Times New Roman"/>
          <w:color w:val="636363" w:themeColor="text1" w:themeTint="BF"/>
          <w:kern w:val="28"/>
          <w:sz w:val="24"/>
          <w:szCs w:val="24"/>
          <w14:cntxtAlts/>
        </w:rPr>
        <w:t>CTE, and I</w:t>
      </w:r>
      <w:r w:rsidR="00A6305D" w:rsidRPr="006C5316">
        <w:rPr>
          <w:rFonts w:asciiTheme="minorHAnsi" w:eastAsia="Times New Roman" w:hAnsiTheme="minorHAnsi" w:cs="Times New Roman"/>
          <w:color w:val="636363" w:themeColor="text1" w:themeTint="BF"/>
          <w:kern w:val="28"/>
          <w:sz w:val="24"/>
          <w:szCs w:val="24"/>
          <w14:cntxtAlts/>
        </w:rPr>
        <w:t>D</w:t>
      </w:r>
      <w:r w:rsidRPr="006C5316">
        <w:rPr>
          <w:rFonts w:asciiTheme="minorHAnsi" w:eastAsia="Times New Roman" w:hAnsiTheme="minorHAnsi" w:cs="Times New Roman"/>
          <w:color w:val="636363" w:themeColor="text1" w:themeTint="BF"/>
          <w:kern w:val="28"/>
          <w:sz w:val="24"/>
          <w:szCs w:val="24"/>
          <w14:cntxtAlts/>
        </w:rPr>
        <w:t xml:space="preserve">CTE will pay for all the assessments for eligible students in your school.   </w:t>
      </w:r>
      <w:r w:rsidR="00ED050D">
        <w:rPr>
          <w:rFonts w:asciiTheme="minorHAnsi" w:eastAsia="Times New Roman" w:hAnsiTheme="minorHAnsi" w:cs="Times New Roman"/>
          <w:color w:val="636363" w:themeColor="text1" w:themeTint="BF"/>
          <w:kern w:val="28"/>
          <w:sz w:val="24"/>
          <w:szCs w:val="24"/>
          <w14:cntxtAlts/>
        </w:rPr>
        <w:t xml:space="preserve"> </w:t>
      </w:r>
    </w:p>
    <w:p w14:paraId="0D2A185A" w14:textId="5757DB5B" w:rsidR="003B6082" w:rsidRPr="006C5316" w:rsidRDefault="003B6082" w:rsidP="45613A19">
      <w:pPr>
        <w:spacing w:after="120"/>
        <w:ind w:left="90"/>
        <w:rPr>
          <w:rFonts w:asciiTheme="minorHAnsi" w:eastAsia="Times New Roman" w:hAnsiTheme="minorHAnsi" w:cs="Times New Roman"/>
          <w:color w:val="636363" w:themeColor="text1" w:themeTint="BF"/>
          <w:kern w:val="28"/>
          <w:sz w:val="24"/>
          <w:szCs w:val="24"/>
          <w14:cntxtAlts/>
        </w:rPr>
      </w:pPr>
      <w:r w:rsidRPr="45613A19">
        <w:rPr>
          <w:rFonts w:asciiTheme="minorHAnsi" w:eastAsia="Times New Roman" w:hAnsiTheme="minorHAnsi" w:cs="Times New Roman"/>
          <w:color w:val="636363" w:themeColor="text1" w:themeTint="BF"/>
          <w:kern w:val="28"/>
          <w:sz w:val="24"/>
          <w:szCs w:val="24"/>
          <w14:cntxtAlts/>
        </w:rPr>
        <w:t>All students who did not pass have the option of</w:t>
      </w:r>
      <w:r w:rsidR="006A4ACE">
        <w:rPr>
          <w:rFonts w:asciiTheme="minorHAnsi" w:eastAsia="Times New Roman" w:hAnsiTheme="minorHAnsi" w:cs="Times New Roman"/>
          <w:color w:val="636363" w:themeColor="text1" w:themeTint="BF"/>
          <w:kern w:val="28"/>
          <w:sz w:val="24"/>
          <w:szCs w:val="24"/>
          <w14:cntxtAlts/>
        </w:rPr>
        <w:t xml:space="preserve"> a</w:t>
      </w:r>
      <w:r w:rsidRPr="006A4ACE">
        <w:rPr>
          <w:rFonts w:asciiTheme="minorHAnsi" w:eastAsia="Times New Roman" w:hAnsiTheme="minorHAnsi" w:cs="Times New Roman"/>
          <w:color w:val="636363" w:themeColor="text1" w:themeTint="BF"/>
          <w:kern w:val="28"/>
          <w:sz w:val="24"/>
          <w:szCs w:val="24"/>
          <w14:cntxtAlts/>
        </w:rPr>
        <w:t xml:space="preserve"> </w:t>
      </w:r>
      <w:r w:rsidR="7D1C9BB1" w:rsidRPr="006A4ACE">
        <w:rPr>
          <w:rFonts w:asciiTheme="minorHAnsi" w:eastAsia="Times New Roman" w:hAnsiTheme="minorHAnsi" w:cs="Times New Roman"/>
          <w:color w:val="636363" w:themeColor="text1" w:themeTint="BF"/>
          <w:kern w:val="28"/>
          <w:sz w:val="24"/>
          <w:szCs w:val="24"/>
          <w14:cntxtAlts/>
        </w:rPr>
        <w:t>retake</w:t>
      </w:r>
      <w:r w:rsidRPr="45613A19">
        <w:rPr>
          <w:rFonts w:asciiTheme="minorHAnsi" w:eastAsia="Times New Roman" w:hAnsiTheme="minorHAnsi" w:cs="Times New Roman"/>
          <w:color w:val="636363" w:themeColor="text1" w:themeTint="BF"/>
          <w:kern w:val="28"/>
          <w:sz w:val="24"/>
          <w:szCs w:val="24"/>
          <w14:cntxtAlts/>
        </w:rPr>
        <w:t xml:space="preserve">. Retakes </w:t>
      </w:r>
      <w:r w:rsidR="5B00A4FB" w:rsidRPr="45613A19">
        <w:rPr>
          <w:rFonts w:asciiTheme="minorHAnsi" w:eastAsia="Times New Roman" w:hAnsiTheme="minorHAnsi" w:cs="Times New Roman"/>
          <w:color w:val="636363" w:themeColor="text1" w:themeTint="BF"/>
          <w:kern w:val="28"/>
          <w:sz w:val="24"/>
          <w:szCs w:val="24"/>
          <w14:cntxtAlts/>
        </w:rPr>
        <w:t>are</w:t>
      </w:r>
      <w:r w:rsidRPr="45613A19">
        <w:rPr>
          <w:rFonts w:asciiTheme="minorHAnsi" w:eastAsia="Times New Roman" w:hAnsiTheme="minorHAnsi" w:cs="Times New Roman"/>
          <w:color w:val="636363" w:themeColor="text1" w:themeTint="BF"/>
          <w:kern w:val="28"/>
          <w:sz w:val="24"/>
          <w:szCs w:val="24"/>
          <w14:cntxtAlts/>
        </w:rPr>
        <w:t xml:space="preserve"> administered at the </w:t>
      </w:r>
      <w:r w:rsidR="039C0D2C" w:rsidRPr="45613A19">
        <w:rPr>
          <w:rFonts w:asciiTheme="minorHAnsi" w:eastAsia="Times New Roman" w:hAnsiTheme="minorHAnsi" w:cs="Times New Roman"/>
          <w:color w:val="636363" w:themeColor="text1" w:themeTint="BF"/>
          <w:kern w:val="28"/>
          <w:sz w:val="24"/>
          <w:szCs w:val="24"/>
          <w14:cntxtAlts/>
        </w:rPr>
        <w:t>LEA</w:t>
      </w:r>
      <w:r w:rsidRPr="45613A19">
        <w:rPr>
          <w:rFonts w:asciiTheme="minorHAnsi" w:eastAsia="Times New Roman" w:hAnsiTheme="minorHAnsi" w:cs="Times New Roman"/>
          <w:color w:val="636363" w:themeColor="text1" w:themeTint="BF"/>
          <w:kern w:val="28"/>
          <w:sz w:val="24"/>
          <w:szCs w:val="24"/>
          <w14:cntxtAlts/>
        </w:rPr>
        <w:t xml:space="preserve">’s expense. Students may retake a TSA </w:t>
      </w:r>
      <w:r w:rsidR="15555AF3" w:rsidRPr="45613A19">
        <w:rPr>
          <w:rFonts w:asciiTheme="minorHAnsi" w:eastAsia="Times New Roman" w:hAnsiTheme="minorHAnsi" w:cs="Times New Roman"/>
          <w:color w:val="636363" w:themeColor="text1" w:themeTint="BF"/>
          <w:kern w:val="28"/>
          <w:sz w:val="24"/>
          <w:szCs w:val="24"/>
          <w14:cntxtAlts/>
        </w:rPr>
        <w:t>but,</w:t>
      </w:r>
      <w:r w:rsidRPr="45613A19">
        <w:rPr>
          <w:rFonts w:asciiTheme="minorHAnsi" w:eastAsia="Times New Roman" w:hAnsiTheme="minorHAnsi" w:cs="Times New Roman"/>
          <w:color w:val="636363" w:themeColor="text1" w:themeTint="BF"/>
          <w:kern w:val="28"/>
          <w:sz w:val="24"/>
          <w:szCs w:val="24"/>
          <w14:cntxtAlts/>
        </w:rPr>
        <w:t xml:space="preserve"> it must be </w:t>
      </w:r>
      <w:r w:rsidR="746CC3E9" w:rsidRPr="45613A19">
        <w:rPr>
          <w:rFonts w:asciiTheme="minorHAnsi" w:eastAsia="Times New Roman" w:hAnsiTheme="minorHAnsi" w:cs="Times New Roman"/>
          <w:color w:val="636363" w:themeColor="text1" w:themeTint="BF"/>
          <w:kern w:val="28"/>
          <w:sz w:val="24"/>
          <w:szCs w:val="24"/>
          <w14:cntxtAlts/>
        </w:rPr>
        <w:t>scheduled for</w:t>
      </w:r>
      <w:r w:rsidRPr="45613A19">
        <w:rPr>
          <w:rFonts w:asciiTheme="minorHAnsi" w:eastAsia="Times New Roman" w:hAnsiTheme="minorHAnsi" w:cs="Times New Roman"/>
          <w:color w:val="636363" w:themeColor="text1" w:themeTint="BF"/>
          <w:kern w:val="28"/>
          <w:sz w:val="24"/>
          <w:szCs w:val="24"/>
          <w14:cntxtAlts/>
        </w:rPr>
        <w:t xml:space="preserve"> a minimum of 14 days after the original assessment. </w:t>
      </w:r>
      <w:r w:rsidR="00AB0750">
        <w:rPr>
          <w:rFonts w:asciiTheme="minorHAnsi" w:eastAsia="Times New Roman" w:hAnsiTheme="minorHAnsi" w:cs="Times New Roman"/>
          <w:color w:val="636363" w:themeColor="text1" w:themeTint="BF"/>
          <w:kern w:val="28"/>
          <w:sz w:val="24"/>
          <w:szCs w:val="24"/>
          <w14:cntxtAlts/>
        </w:rPr>
        <w:t xml:space="preserve">Trimesters create their own retake test tickets. </w:t>
      </w:r>
      <w:r w:rsidR="5363E4D3" w:rsidRPr="45613A19">
        <w:rPr>
          <w:rFonts w:asciiTheme="minorHAnsi" w:eastAsia="Times New Roman" w:hAnsiTheme="minorHAnsi" w:cs="Times New Roman"/>
          <w:color w:val="636363" w:themeColor="text1" w:themeTint="BF"/>
          <w:kern w:val="28"/>
          <w:sz w:val="24"/>
          <w:szCs w:val="24"/>
          <w14:cntxtAlts/>
        </w:rPr>
        <w:t>LEA</w:t>
      </w:r>
      <w:r w:rsidRPr="45613A19">
        <w:rPr>
          <w:rFonts w:asciiTheme="minorHAnsi" w:eastAsia="Times New Roman" w:hAnsiTheme="minorHAnsi" w:cs="Times New Roman"/>
          <w:color w:val="636363" w:themeColor="text1" w:themeTint="BF"/>
          <w:kern w:val="28"/>
          <w:sz w:val="24"/>
          <w:szCs w:val="24"/>
          <w14:cntxtAlts/>
        </w:rPr>
        <w:t>s will work with CTECS to upload students and create test tickets</w:t>
      </w:r>
      <w:r w:rsidR="38564F88" w:rsidRPr="45613A19">
        <w:rPr>
          <w:rFonts w:asciiTheme="minorHAnsi" w:eastAsia="Times New Roman" w:hAnsiTheme="minorHAnsi" w:cs="Times New Roman"/>
          <w:color w:val="636363" w:themeColor="text1" w:themeTint="BF"/>
          <w:kern w:val="28"/>
          <w:sz w:val="24"/>
          <w:szCs w:val="24"/>
          <w14:cntxtAlts/>
        </w:rPr>
        <w:t xml:space="preserve"> beyond the first retake</w:t>
      </w:r>
      <w:r w:rsidRPr="45613A19">
        <w:rPr>
          <w:rFonts w:asciiTheme="minorHAnsi" w:eastAsia="Times New Roman" w:hAnsiTheme="minorHAnsi" w:cs="Times New Roman"/>
          <w:color w:val="636363" w:themeColor="text1" w:themeTint="BF"/>
          <w:kern w:val="28"/>
          <w:sz w:val="24"/>
          <w:szCs w:val="24"/>
          <w14:cntxtAlts/>
        </w:rPr>
        <w:t xml:space="preserve">. </w:t>
      </w:r>
      <w:r w:rsidR="77418CEB" w:rsidRPr="45613A19">
        <w:rPr>
          <w:rFonts w:asciiTheme="minorHAnsi" w:eastAsia="Times New Roman" w:hAnsiTheme="minorHAnsi" w:cs="Times New Roman"/>
          <w:color w:val="636363" w:themeColor="text1" w:themeTint="BF"/>
          <w:kern w:val="28"/>
          <w:sz w:val="24"/>
          <w:szCs w:val="24"/>
          <w14:cntxtAlts/>
        </w:rPr>
        <w:t>LEA</w:t>
      </w:r>
      <w:r w:rsidR="008D6CDB" w:rsidRPr="45613A19">
        <w:rPr>
          <w:rFonts w:asciiTheme="minorHAnsi" w:eastAsia="Times New Roman" w:hAnsiTheme="minorHAnsi" w:cs="Times New Roman"/>
          <w:color w:val="636363" w:themeColor="text1" w:themeTint="BF"/>
          <w:kern w:val="28"/>
          <w:sz w:val="24"/>
          <w:szCs w:val="24"/>
          <w14:cntxtAlts/>
        </w:rPr>
        <w:t xml:space="preserve">s will also need </w:t>
      </w:r>
      <w:r w:rsidR="31D79A56" w:rsidRPr="45613A19">
        <w:rPr>
          <w:rFonts w:asciiTheme="minorHAnsi" w:eastAsia="Times New Roman" w:hAnsiTheme="minorHAnsi" w:cs="Times New Roman"/>
          <w:color w:val="636363" w:themeColor="text1" w:themeTint="BF"/>
          <w:kern w:val="28"/>
          <w:sz w:val="24"/>
          <w:szCs w:val="24"/>
          <w14:cntxtAlts/>
        </w:rPr>
        <w:t>to set up a payment method with CTECS for</w:t>
      </w:r>
      <w:r w:rsidR="008D6CDB" w:rsidRPr="45613A19">
        <w:rPr>
          <w:rFonts w:asciiTheme="minorHAnsi" w:eastAsia="Times New Roman" w:hAnsiTheme="minorHAnsi" w:cs="Times New Roman"/>
          <w:color w:val="636363" w:themeColor="text1" w:themeTint="BF"/>
          <w:kern w:val="28"/>
          <w:sz w:val="24"/>
          <w:szCs w:val="24"/>
          <w14:cntxtAlts/>
        </w:rPr>
        <w:t xml:space="preserve"> billing retakes</w:t>
      </w:r>
      <w:r w:rsidR="2C702AC2" w:rsidRPr="45613A19">
        <w:rPr>
          <w:rFonts w:asciiTheme="minorHAnsi" w:eastAsia="Times New Roman" w:hAnsiTheme="minorHAnsi" w:cs="Times New Roman"/>
          <w:color w:val="636363" w:themeColor="text1" w:themeTint="BF"/>
          <w:kern w:val="28"/>
          <w:sz w:val="24"/>
          <w:szCs w:val="24"/>
          <w14:cntxtAlts/>
        </w:rPr>
        <w:t xml:space="preserve"> whether that be a contract or a purchase order</w:t>
      </w:r>
      <w:r w:rsidR="008D6CDB" w:rsidRPr="45613A19">
        <w:rPr>
          <w:rFonts w:asciiTheme="minorHAnsi" w:eastAsia="Times New Roman" w:hAnsiTheme="minorHAnsi" w:cs="Times New Roman"/>
          <w:color w:val="636363" w:themeColor="text1" w:themeTint="BF"/>
          <w:kern w:val="28"/>
          <w:sz w:val="24"/>
          <w:szCs w:val="24"/>
          <w14:cntxtAlts/>
        </w:rPr>
        <w:t>.</w:t>
      </w:r>
      <w:r w:rsidRPr="45613A19">
        <w:rPr>
          <w:rFonts w:asciiTheme="minorHAnsi" w:eastAsia="Times New Roman" w:hAnsiTheme="minorHAnsi" w:cs="Times New Roman"/>
          <w:color w:val="636363" w:themeColor="text1" w:themeTint="BF"/>
          <w:kern w:val="28"/>
          <w:sz w:val="24"/>
          <w:szCs w:val="24"/>
          <w14:cntxtAlts/>
        </w:rPr>
        <w:t xml:space="preserve"> </w:t>
      </w:r>
    </w:p>
    <w:p w14:paraId="22F4E8FF" w14:textId="77777777" w:rsidR="00726AFC" w:rsidRPr="00D07F90" w:rsidRDefault="00726AFC" w:rsidP="00726AFC">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+How do students get uploaded for test tickets?</w:t>
      </w:r>
    </w:p>
    <w:p w14:paraId="0BE9A93C" w14:textId="77777777" w:rsidR="009230CB" w:rsidRDefault="008D6CDB" w:rsidP="001817E3">
      <w:pPr>
        <w:spacing w:after="120"/>
        <w:ind w:left="90"/>
        <w:rPr>
          <w:rFonts w:asciiTheme="minorHAnsi" w:eastAsia="Times New Roman" w:hAnsiTheme="minorHAnsi" w:cs="Times New Roman"/>
          <w:b/>
          <w:bCs/>
          <w:color w:val="636363" w:themeColor="text1" w:themeTint="BF"/>
          <w:kern w:val="28"/>
          <w:sz w:val="24"/>
          <w:szCs w:val="24"/>
          <w14:cntxtAlts/>
        </w:rPr>
      </w:pPr>
      <w:r w:rsidRPr="45613A19">
        <w:rPr>
          <w:rFonts w:asciiTheme="minorHAnsi" w:eastAsia="Times New Roman" w:hAnsiTheme="minorHAnsi" w:cs="Times New Roman"/>
          <w:color w:val="636363" w:themeColor="text1" w:themeTint="BF"/>
          <w:kern w:val="28"/>
          <w:sz w:val="24"/>
          <w:szCs w:val="24"/>
          <w14:cntxtAlts/>
        </w:rPr>
        <w:t>IDCTE will use ISEE data (Oct/Nov/</w:t>
      </w:r>
      <w:r w:rsidR="008461CF" w:rsidRPr="45613A19">
        <w:rPr>
          <w:rFonts w:asciiTheme="minorHAnsi" w:eastAsia="Times New Roman" w:hAnsiTheme="minorHAnsi" w:cs="Times New Roman"/>
          <w:color w:val="636363" w:themeColor="text1" w:themeTint="BF"/>
          <w:kern w:val="28"/>
          <w:sz w:val="24"/>
          <w:szCs w:val="24"/>
          <w14:cntxtAlts/>
        </w:rPr>
        <w:t>Dec/</w:t>
      </w:r>
      <w:r w:rsidRPr="45613A19">
        <w:rPr>
          <w:rFonts w:asciiTheme="minorHAnsi" w:eastAsia="Times New Roman" w:hAnsiTheme="minorHAnsi" w:cs="Times New Roman"/>
          <w:color w:val="636363" w:themeColor="text1" w:themeTint="BF"/>
          <w:kern w:val="28"/>
          <w:sz w:val="24"/>
          <w:szCs w:val="24"/>
          <w14:cntxtAlts/>
        </w:rPr>
        <w:t xml:space="preserve">Mar) to identify eligible students and populate test tickets for each </w:t>
      </w:r>
      <w:r w:rsidR="5F5D0925" w:rsidRPr="45613A19">
        <w:rPr>
          <w:rFonts w:asciiTheme="minorHAnsi" w:eastAsia="Times New Roman" w:hAnsiTheme="minorHAnsi" w:cs="Times New Roman"/>
          <w:color w:val="636363" w:themeColor="text1" w:themeTint="BF"/>
          <w:kern w:val="28"/>
          <w:sz w:val="24"/>
          <w:szCs w:val="24"/>
          <w14:cntxtAlts/>
        </w:rPr>
        <w:t>LEA</w:t>
      </w:r>
      <w:r w:rsidRPr="45613A19">
        <w:rPr>
          <w:rFonts w:asciiTheme="minorHAnsi" w:eastAsia="Times New Roman" w:hAnsiTheme="minorHAnsi" w:cs="Times New Roman"/>
          <w:color w:val="636363" w:themeColor="text1" w:themeTint="BF"/>
          <w:kern w:val="28"/>
          <w:sz w:val="24"/>
          <w:szCs w:val="24"/>
          <w14:cntxtAlts/>
        </w:rPr>
        <w:t xml:space="preserve">. If your test tickets are inaccurate, </w:t>
      </w:r>
      <w:r w:rsidRPr="00FC6451">
        <w:rPr>
          <w:rFonts w:asciiTheme="minorHAnsi" w:eastAsia="Times New Roman" w:hAnsiTheme="minorHAnsi" w:cs="Times New Roman"/>
          <w:color w:val="636363" w:themeColor="text1" w:themeTint="BF"/>
          <w:kern w:val="28"/>
          <w:sz w:val="24"/>
          <w:szCs w:val="24"/>
          <w14:cntxtAlts/>
        </w:rPr>
        <w:t>contact IDCTE</w:t>
      </w:r>
      <w:r w:rsidR="4266FC6C" w:rsidRPr="45613A19">
        <w:rPr>
          <w:rFonts w:asciiTheme="minorHAnsi" w:eastAsia="Times New Roman" w:hAnsiTheme="minorHAnsi" w:cs="Times New Roman"/>
          <w:b/>
          <w:bCs/>
          <w:color w:val="636363" w:themeColor="text1" w:themeTint="BF"/>
          <w:kern w:val="28"/>
          <w:sz w:val="24"/>
          <w:szCs w:val="24"/>
          <w14:cntxtAlts/>
        </w:rPr>
        <w:t>.</w:t>
      </w:r>
      <w:bookmarkStart w:id="4" w:name="_Hlk111187975"/>
    </w:p>
    <w:p w14:paraId="6961E037" w14:textId="3C209EBD" w:rsidR="008D6CDB" w:rsidRPr="006C5316" w:rsidRDefault="008461CF" w:rsidP="009230CB">
      <w:pPr>
        <w:spacing w:after="120"/>
        <w:ind w:firstLine="720"/>
        <w:rPr>
          <w:rFonts w:asciiTheme="minorHAnsi" w:eastAsia="Times New Roman" w:hAnsiTheme="minorHAnsi" w:cs="Times New Roman"/>
          <w:color w:val="636363" w:themeColor="text1" w:themeTint="BF"/>
          <w:kern w:val="28"/>
          <w:sz w:val="24"/>
          <w:szCs w:val="24"/>
          <w14:cntxtAlts/>
        </w:rPr>
      </w:pPr>
      <w:r w:rsidRPr="45613A19">
        <w:rPr>
          <w:rFonts w:asciiTheme="minorHAnsi" w:eastAsia="Times New Roman" w:hAnsiTheme="minorHAnsi" w:cs="Times New Roman"/>
          <w:b/>
          <w:bCs/>
          <w:color w:val="636363" w:themeColor="text1" w:themeTint="BF"/>
          <w:kern w:val="28"/>
          <w:sz w:val="24"/>
          <w:szCs w:val="24"/>
          <w:u w:val="single"/>
          <w14:cntxtAlts/>
        </w:rPr>
        <w:t>T</w:t>
      </w:r>
      <w:r w:rsidR="008D6CDB" w:rsidRPr="45613A19">
        <w:rPr>
          <w:rFonts w:asciiTheme="minorHAnsi" w:eastAsia="Times New Roman" w:hAnsiTheme="minorHAnsi" w:cs="Times New Roman"/>
          <w:b/>
          <w:bCs/>
          <w:color w:val="636363" w:themeColor="text1" w:themeTint="BF"/>
          <w:kern w:val="28"/>
          <w:sz w:val="24"/>
          <w:szCs w:val="24"/>
          <w:u w:val="single"/>
          <w14:cntxtAlts/>
        </w:rPr>
        <w:t>rimester schools</w:t>
      </w:r>
      <w:r w:rsidR="008D6CDB" w:rsidRPr="45613A19">
        <w:rPr>
          <w:rFonts w:asciiTheme="minorHAnsi" w:eastAsia="Times New Roman" w:hAnsiTheme="minorHAnsi" w:cs="Times New Roman"/>
          <w:color w:val="636363" w:themeColor="text1" w:themeTint="BF"/>
          <w:kern w:val="28"/>
          <w:sz w:val="24"/>
          <w:szCs w:val="24"/>
          <w14:cntxtAlts/>
        </w:rPr>
        <w:t xml:space="preserve"> </w:t>
      </w:r>
      <w:r w:rsidR="003E41F0" w:rsidRPr="45613A19">
        <w:rPr>
          <w:rFonts w:asciiTheme="minorHAnsi" w:eastAsia="Times New Roman" w:hAnsiTheme="minorHAnsi" w:cs="Times New Roman"/>
          <w:color w:val="636363" w:themeColor="text1" w:themeTint="BF"/>
          <w:kern w:val="28"/>
          <w:sz w:val="24"/>
          <w:szCs w:val="24"/>
          <w14:cntxtAlts/>
        </w:rPr>
        <w:t xml:space="preserve">are responsible for creating their own test tickets for the </w:t>
      </w:r>
      <w:r w:rsidR="00ED050D" w:rsidRPr="45613A19">
        <w:rPr>
          <w:rFonts w:asciiTheme="minorHAnsi" w:eastAsia="Times New Roman" w:hAnsiTheme="minorHAnsi" w:cs="Times New Roman"/>
          <w:color w:val="636363" w:themeColor="text1" w:themeTint="BF"/>
          <w:kern w:val="28"/>
          <w:sz w:val="24"/>
          <w:szCs w:val="24"/>
          <w14:cntxtAlts/>
        </w:rPr>
        <w:t>WRA and TSA</w:t>
      </w:r>
      <w:r w:rsidR="29886106" w:rsidRPr="45613A19">
        <w:rPr>
          <w:rFonts w:asciiTheme="minorHAnsi" w:eastAsia="Times New Roman" w:hAnsiTheme="minorHAnsi" w:cs="Times New Roman"/>
          <w:color w:val="636363" w:themeColor="text1" w:themeTint="BF"/>
          <w:kern w:val="28"/>
          <w:sz w:val="24"/>
          <w:szCs w:val="24"/>
          <w14:cntxtAlts/>
        </w:rPr>
        <w:t xml:space="preserve">. </w:t>
      </w:r>
      <w:r w:rsidR="008D6CDB" w:rsidRPr="45613A19">
        <w:rPr>
          <w:rFonts w:asciiTheme="minorHAnsi" w:eastAsia="Times New Roman" w:hAnsiTheme="minorHAnsi" w:cs="Times New Roman"/>
          <w:color w:val="636363" w:themeColor="text1" w:themeTint="BF"/>
          <w:kern w:val="28"/>
          <w:sz w:val="24"/>
          <w:szCs w:val="24"/>
          <w14:cntxtAlts/>
        </w:rPr>
        <w:t xml:space="preserve"> </w:t>
      </w:r>
    </w:p>
    <w:bookmarkEnd w:id="4"/>
    <w:p w14:paraId="3818CFAE" w14:textId="77777777" w:rsidR="00133B3B" w:rsidRDefault="00133B3B" w:rsidP="00D10F0A">
      <w:pPr>
        <w:widowControl w:val="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t>
      </w:r>
      <w:r w:rsidRPr="00133B3B">
        <w:rPr>
          <w:rFonts w:asciiTheme="minorHAnsi" w:eastAsiaTheme="majorEastAsia" w:hAnsiTheme="minorHAnsi" w:cstheme="majorBidi"/>
          <w:b/>
          <w:color w:val="636363" w:themeColor="text1" w:themeTint="BF"/>
          <w:sz w:val="28"/>
          <w:szCs w:val="24"/>
        </w:rPr>
        <w:t>What if students are no longer in my class</w:t>
      </w:r>
      <w:r>
        <w:rPr>
          <w:rFonts w:asciiTheme="minorHAnsi" w:eastAsiaTheme="majorEastAsia" w:hAnsiTheme="minorHAnsi" w:cstheme="majorBidi"/>
          <w:b/>
          <w:color w:val="636363" w:themeColor="text1" w:themeTint="BF"/>
          <w:sz w:val="28"/>
          <w:szCs w:val="24"/>
        </w:rPr>
        <w:t>?</w:t>
      </w:r>
    </w:p>
    <w:p w14:paraId="2AE415DC" w14:textId="0B2D7902" w:rsidR="00133B3B" w:rsidRPr="00133B3B" w:rsidRDefault="00133B3B" w:rsidP="001817E3">
      <w:pPr>
        <w:pStyle w:val="paragraph"/>
        <w:spacing w:before="0" w:beforeAutospacing="0" w:after="0" w:afterAutospacing="0"/>
        <w:ind w:left="90"/>
        <w:textAlignment w:val="baseline"/>
        <w:rPr>
          <w:rFonts w:asciiTheme="minorHAnsi" w:eastAsiaTheme="minorEastAsia" w:hAnsiTheme="minorHAnsi" w:cs="Arial"/>
          <w:color w:val="636363" w:themeColor="text1" w:themeTint="BF"/>
        </w:rPr>
      </w:pPr>
      <w:r w:rsidRPr="45613A19">
        <w:rPr>
          <w:rFonts w:asciiTheme="minorHAnsi" w:eastAsiaTheme="minorEastAsia" w:hAnsiTheme="minorHAnsi"/>
          <w:color w:val="636363" w:themeColor="text1" w:themeTint="BF"/>
        </w:rPr>
        <w:t>You can manually delete or ignore those test tickets. </w:t>
      </w:r>
      <w:r w:rsidRPr="45613A19">
        <w:rPr>
          <w:rFonts w:ascii="Arial" w:eastAsiaTheme="minorEastAsia" w:hAnsi="Arial" w:cs="Arial"/>
          <w:color w:val="636363" w:themeColor="text1" w:themeTint="BF"/>
        </w:rPr>
        <w:t>​</w:t>
      </w:r>
      <w:r w:rsidRPr="45613A19">
        <w:rPr>
          <w:rFonts w:asciiTheme="minorHAnsi" w:eastAsiaTheme="minorEastAsia" w:hAnsiTheme="minorHAnsi"/>
          <w:color w:val="636363" w:themeColor="text1" w:themeTint="BF"/>
        </w:rPr>
        <w:t>For final participation rates, IDCTE excludes Schedule Change or Left School for exit codes.</w:t>
      </w:r>
      <w:r w:rsidR="008461CF" w:rsidRPr="45613A19">
        <w:rPr>
          <w:rFonts w:asciiTheme="minorHAnsi" w:eastAsiaTheme="minorEastAsia" w:hAnsiTheme="minorHAnsi"/>
          <w:color w:val="636363" w:themeColor="text1" w:themeTint="BF"/>
        </w:rPr>
        <w:t xml:space="preserve"> </w:t>
      </w:r>
      <w:r w:rsidR="008461CF" w:rsidRPr="000F166E">
        <w:rPr>
          <w:rFonts w:asciiTheme="minorHAnsi" w:eastAsiaTheme="minorEastAsia" w:hAnsiTheme="minorHAnsi"/>
          <w:color w:val="636363" w:themeColor="text1" w:themeTint="BF"/>
        </w:rPr>
        <w:t>If course length is provided in</w:t>
      </w:r>
      <w:r w:rsidR="412EF4AD" w:rsidRPr="45613A19">
        <w:rPr>
          <w:rFonts w:asciiTheme="minorHAnsi" w:eastAsiaTheme="minorEastAsia" w:hAnsiTheme="minorHAnsi"/>
          <w:color w:val="636363" w:themeColor="text1" w:themeTint="BF"/>
        </w:rPr>
        <w:t xml:space="preserve"> your</w:t>
      </w:r>
      <w:r w:rsidR="008461CF" w:rsidRPr="000F166E">
        <w:rPr>
          <w:rFonts w:asciiTheme="minorHAnsi" w:eastAsiaTheme="minorEastAsia" w:hAnsiTheme="minorHAnsi"/>
          <w:color w:val="636363" w:themeColor="text1" w:themeTint="BF"/>
        </w:rPr>
        <w:t xml:space="preserve"> Local Annual Application, this information will be used to calculate final participation rates.</w:t>
      </w:r>
      <w:r w:rsidRPr="45613A19">
        <w:rPr>
          <w:rFonts w:asciiTheme="minorHAnsi" w:eastAsiaTheme="minorEastAsia" w:hAnsiTheme="minorHAnsi"/>
          <w:color w:val="636363" w:themeColor="text1" w:themeTint="BF"/>
        </w:rPr>
        <w:t> </w:t>
      </w:r>
      <w:r w:rsidRPr="45613A19">
        <w:rPr>
          <w:rFonts w:ascii="Arial" w:eastAsiaTheme="minorEastAsia" w:hAnsi="Arial" w:cs="Arial"/>
          <w:color w:val="636363" w:themeColor="text1" w:themeTint="BF"/>
        </w:rPr>
        <w:t>​</w:t>
      </w:r>
      <w:r w:rsidRPr="45613A19">
        <w:rPr>
          <w:rFonts w:asciiTheme="minorHAnsi" w:eastAsiaTheme="minorEastAsia" w:hAnsiTheme="minorHAnsi"/>
          <w:color w:val="636363" w:themeColor="text1" w:themeTint="BF"/>
        </w:rPr>
        <w:t xml:space="preserve">If students </w:t>
      </w:r>
      <w:r w:rsidR="5B11CF18" w:rsidRPr="45613A19">
        <w:rPr>
          <w:rFonts w:asciiTheme="minorHAnsi" w:eastAsiaTheme="minorEastAsia" w:hAnsiTheme="minorHAnsi"/>
          <w:color w:val="636363" w:themeColor="text1" w:themeTint="BF"/>
        </w:rPr>
        <w:t>complete</w:t>
      </w:r>
      <w:r w:rsidRPr="45613A19">
        <w:rPr>
          <w:rFonts w:asciiTheme="minorHAnsi" w:eastAsiaTheme="minorEastAsia" w:hAnsiTheme="minorHAnsi"/>
          <w:color w:val="636363" w:themeColor="text1" w:themeTint="BF"/>
        </w:rPr>
        <w:t xml:space="preserve"> a CTE </w:t>
      </w:r>
      <w:r w:rsidR="51A86D74" w:rsidRPr="45613A19">
        <w:rPr>
          <w:rFonts w:asciiTheme="minorHAnsi" w:eastAsiaTheme="minorEastAsia" w:hAnsiTheme="minorHAnsi"/>
          <w:color w:val="636363" w:themeColor="text1" w:themeTint="BF"/>
        </w:rPr>
        <w:t>course,</w:t>
      </w:r>
      <w:r w:rsidRPr="45613A19">
        <w:rPr>
          <w:rFonts w:asciiTheme="minorHAnsi" w:eastAsiaTheme="minorEastAsia" w:hAnsiTheme="minorHAnsi"/>
          <w:color w:val="636363" w:themeColor="text1" w:themeTint="BF"/>
        </w:rPr>
        <w:t xml:space="preserve"> they will be counted in final participation rates.  </w:t>
      </w:r>
      <w:r w:rsidRPr="45613A19">
        <w:rPr>
          <w:rFonts w:ascii="Arial" w:eastAsiaTheme="minorEastAsia" w:hAnsi="Arial" w:cs="Arial"/>
          <w:color w:val="636363" w:themeColor="text1" w:themeTint="BF"/>
        </w:rPr>
        <w:t>​</w:t>
      </w:r>
    </w:p>
    <w:p w14:paraId="0B2775FD" w14:textId="77777777" w:rsidR="00133B3B" w:rsidRPr="008461CF" w:rsidRDefault="00133B3B" w:rsidP="003B6082">
      <w:pPr>
        <w:widowControl w:val="0"/>
        <w:spacing w:after="120"/>
        <w:ind w:left="90"/>
        <w:contextualSpacing/>
        <w:jc w:val="both"/>
        <w:rPr>
          <w:rFonts w:asciiTheme="minorHAnsi" w:eastAsiaTheme="majorEastAsia" w:hAnsiTheme="minorHAnsi" w:cstheme="majorBidi"/>
          <w:b/>
          <w:color w:val="636363" w:themeColor="text1" w:themeTint="BF"/>
        </w:rPr>
      </w:pPr>
    </w:p>
    <w:p w14:paraId="03E60EF4" w14:textId="77777777" w:rsidR="006C5316" w:rsidRPr="00D07F90"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w:t>
      </w:r>
      <w:r w:rsidR="006C5316" w:rsidRPr="00D07F90">
        <w:rPr>
          <w:rFonts w:asciiTheme="minorHAnsi" w:eastAsiaTheme="majorEastAsia" w:hAnsiTheme="minorHAnsi" w:cstheme="majorBidi"/>
          <w:b/>
          <w:color w:val="636363" w:themeColor="text1" w:themeTint="BF"/>
          <w:sz w:val="28"/>
          <w:szCs w:val="24"/>
        </w:rPr>
        <w:t>hen should students take the assessments?</w:t>
      </w:r>
    </w:p>
    <w:p w14:paraId="2BD86848" w14:textId="59FFFBFD" w:rsidR="003B6082" w:rsidRPr="008D6CDB" w:rsidRDefault="003B6082" w:rsidP="00661B97">
      <w:pPr>
        <w:spacing w:after="240"/>
        <w:ind w:left="90"/>
        <w:rPr>
          <w:rFonts w:asciiTheme="minorHAnsi" w:hAnsiTheme="minorHAnsi" w:cs="Arial"/>
          <w:bCs/>
          <w:color w:val="636363" w:themeColor="text1" w:themeTint="BF"/>
          <w:sz w:val="24"/>
          <w:szCs w:val="24"/>
        </w:rPr>
      </w:pPr>
      <w:r w:rsidRPr="008D6CDB">
        <w:rPr>
          <w:rFonts w:asciiTheme="minorHAnsi" w:hAnsiTheme="minorHAnsi" w:cs="Arial"/>
          <w:bCs/>
          <w:color w:val="636363" w:themeColor="text1" w:themeTint="BF"/>
          <w:sz w:val="24"/>
          <w:szCs w:val="24"/>
        </w:rPr>
        <w:t xml:space="preserve">For a printable calendar of key dates, see the </w:t>
      </w:r>
      <w:hyperlink r:id="rId27" w:history="1">
        <w:r w:rsidRPr="008D6CDB">
          <w:rPr>
            <w:rStyle w:val="Hyperlink"/>
            <w:rFonts w:asciiTheme="minorHAnsi" w:hAnsiTheme="minorHAnsi" w:cs="Arial"/>
            <w:bCs/>
            <w:sz w:val="24"/>
            <w:szCs w:val="24"/>
          </w:rPr>
          <w:t>Educator Portal</w:t>
        </w:r>
      </w:hyperlink>
      <w:r w:rsidRPr="008D6CDB">
        <w:rPr>
          <w:rFonts w:asciiTheme="minorHAnsi" w:hAnsiTheme="minorHAnsi" w:cs="Arial"/>
          <w:bCs/>
          <w:sz w:val="24"/>
          <w:szCs w:val="24"/>
        </w:rPr>
        <w:t xml:space="preserve"> </w:t>
      </w:r>
      <w:r w:rsidRPr="008D6CDB">
        <w:rPr>
          <w:rFonts w:asciiTheme="minorHAnsi" w:hAnsiTheme="minorHAnsi" w:cs="Arial"/>
          <w:bCs/>
          <w:color w:val="636363" w:themeColor="text1" w:themeTint="BF"/>
          <w:sz w:val="24"/>
          <w:szCs w:val="24"/>
        </w:rPr>
        <w:t>(Assessments). Have your Test Site Administrator register early</w:t>
      </w:r>
      <w:r w:rsidR="00133B3B">
        <w:rPr>
          <w:rFonts w:asciiTheme="minorHAnsi" w:hAnsiTheme="minorHAnsi" w:cs="Arial"/>
          <w:bCs/>
          <w:color w:val="636363" w:themeColor="text1" w:themeTint="BF"/>
          <w:sz w:val="24"/>
          <w:szCs w:val="24"/>
        </w:rPr>
        <w:t xml:space="preserve"> (goal by November)</w:t>
      </w:r>
      <w:r w:rsidRPr="008D6CDB">
        <w:rPr>
          <w:rFonts w:asciiTheme="minorHAnsi" w:hAnsiTheme="minorHAnsi" w:cs="Arial"/>
          <w:bCs/>
          <w:color w:val="636363" w:themeColor="text1" w:themeTint="BF"/>
          <w:sz w:val="24"/>
          <w:szCs w:val="24"/>
        </w:rPr>
        <w:t xml:space="preserve"> for ongoing communication throughout the year.</w:t>
      </w:r>
    </w:p>
    <w:p w14:paraId="28254A21" w14:textId="77777777" w:rsidR="006C5316" w:rsidRPr="00D07F90" w:rsidRDefault="003B6082" w:rsidP="003B6082">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+D</w:t>
      </w:r>
      <w:r w:rsidR="006C5316" w:rsidRPr="00D07F90">
        <w:rPr>
          <w:rFonts w:asciiTheme="minorHAnsi" w:eastAsiaTheme="majorEastAsia" w:hAnsiTheme="minorHAnsi" w:cstheme="majorBidi"/>
          <w:b/>
          <w:color w:val="636363" w:themeColor="text1" w:themeTint="BF"/>
          <w:sz w:val="28"/>
          <w:szCs w:val="24"/>
        </w:rPr>
        <w:t>o I need a proctor?</w:t>
      </w:r>
    </w:p>
    <w:p w14:paraId="3999A1C4" w14:textId="77777777" w:rsidR="003B6082" w:rsidRPr="00231AAB" w:rsidRDefault="003B6082" w:rsidP="003B6082">
      <w:pPr>
        <w:spacing w:after="120"/>
        <w:ind w:left="90"/>
        <w:rPr>
          <w:rFonts w:asciiTheme="minorHAnsi" w:eastAsia="Times New Roman" w:hAnsiTheme="minorHAnsi" w:cs="Times New Roman"/>
          <w:color w:val="636363" w:themeColor="text1" w:themeTint="BF"/>
          <w:kern w:val="28"/>
          <w:sz w:val="24"/>
          <w:szCs w:val="24"/>
          <w14:cntxtAlts/>
        </w:rPr>
      </w:pPr>
      <w:r w:rsidRPr="00231AAB">
        <w:rPr>
          <w:rFonts w:asciiTheme="minorHAnsi" w:eastAsia="Times New Roman" w:hAnsiTheme="minorHAnsi" w:cs="Times New Roman"/>
          <w:color w:val="636363" w:themeColor="text1" w:themeTint="BF"/>
          <w:kern w:val="28"/>
          <w:sz w:val="24"/>
          <w:szCs w:val="24"/>
          <w14:cntxtAlts/>
        </w:rPr>
        <w:t>All assessments need a testing proctor. The proctor must be someone other than the teacher.</w:t>
      </w:r>
    </w:p>
    <w:p w14:paraId="55DFA482" w14:textId="77777777" w:rsidR="006C5316"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w:t>
      </w:r>
      <w:r w:rsidR="006C5316" w:rsidRPr="00D07F90">
        <w:rPr>
          <w:rFonts w:asciiTheme="minorHAnsi" w:eastAsiaTheme="majorEastAsia" w:hAnsiTheme="minorHAnsi" w:cstheme="majorBidi"/>
          <w:b/>
          <w:color w:val="636363" w:themeColor="text1" w:themeTint="BF"/>
          <w:sz w:val="28"/>
          <w:szCs w:val="24"/>
        </w:rPr>
        <w:t>hat testing accom</w:t>
      </w:r>
      <w:r w:rsidR="00CD7C4E" w:rsidRPr="00D07F90">
        <w:rPr>
          <w:rFonts w:asciiTheme="minorHAnsi" w:eastAsiaTheme="majorEastAsia" w:hAnsiTheme="minorHAnsi" w:cstheme="majorBidi"/>
          <w:b/>
          <w:color w:val="636363" w:themeColor="text1" w:themeTint="BF"/>
          <w:sz w:val="28"/>
          <w:szCs w:val="24"/>
        </w:rPr>
        <w:t>m</w:t>
      </w:r>
      <w:r w:rsidR="006C5316" w:rsidRPr="00D07F90">
        <w:rPr>
          <w:rFonts w:asciiTheme="minorHAnsi" w:eastAsiaTheme="majorEastAsia" w:hAnsiTheme="minorHAnsi" w:cstheme="majorBidi"/>
          <w:b/>
          <w:color w:val="636363" w:themeColor="text1" w:themeTint="BF"/>
          <w:sz w:val="28"/>
          <w:szCs w:val="24"/>
        </w:rPr>
        <w:t>odations are offered?</w:t>
      </w:r>
    </w:p>
    <w:p w14:paraId="7FB6F3ED" w14:textId="77777777" w:rsidR="003B6082" w:rsidRPr="006C5316" w:rsidRDefault="003B6082" w:rsidP="003B6082">
      <w:pPr>
        <w:widowControl w:val="0"/>
        <w:tabs>
          <w:tab w:val="right" w:pos="90"/>
        </w:tabs>
        <w:ind w:left="86"/>
        <w:contextualSpacing/>
        <w:jc w:val="both"/>
        <w:rPr>
          <w:rFonts w:asciiTheme="minorHAnsi" w:eastAsia="Times New Roman" w:hAnsiTheme="minorHAnsi" w:cs="Times New Roman"/>
          <w:color w:val="636363" w:themeColor="text1" w:themeTint="BF"/>
          <w:kern w:val="28"/>
          <w:sz w:val="24"/>
          <w:szCs w:val="24"/>
          <w14:ligatures w14:val="standard"/>
          <w14:cntxtAlts/>
        </w:rPr>
      </w:pPr>
      <w:r w:rsidRPr="00231AAB">
        <w:rPr>
          <w:rFonts w:asciiTheme="minorHAnsi" w:eastAsia="Times New Roman" w:hAnsiTheme="minorHAnsi" w:cs="Times New Roman"/>
          <w:color w:val="636363" w:themeColor="text1" w:themeTint="BF"/>
          <w:kern w:val="28"/>
          <w:sz w:val="24"/>
          <w:szCs w:val="24"/>
          <w14:ligatures w14:val="standard"/>
          <w14:cntxtAlts/>
        </w:rPr>
        <w:t>CTECS offers extended-time accommodations for all assessments for students identified as Limited English Proficient (LEP) and Students w</w:t>
      </w:r>
      <w:r w:rsidRPr="006C5316">
        <w:rPr>
          <w:rFonts w:asciiTheme="minorHAnsi" w:eastAsia="Times New Roman" w:hAnsiTheme="minorHAnsi" w:cs="Times New Roman"/>
          <w:color w:val="636363" w:themeColor="text1" w:themeTint="BF"/>
          <w:kern w:val="28"/>
          <w:sz w:val="24"/>
          <w:szCs w:val="24"/>
          <w14:ligatures w14:val="standard"/>
          <w14:cntxtAlts/>
        </w:rPr>
        <w:t>ith a Disability including an Individualized Education Program (IEP).  Please refer to CTECS policies for more details. </w:t>
      </w:r>
    </w:p>
    <w:p w14:paraId="28B8D019" w14:textId="77777777" w:rsidR="003B6082" w:rsidRPr="006C5316" w:rsidRDefault="003B6082" w:rsidP="003B6082">
      <w:pPr>
        <w:widowControl w:val="0"/>
        <w:tabs>
          <w:tab w:val="right" w:pos="90"/>
        </w:tabs>
        <w:ind w:left="86"/>
        <w:contextualSpacing/>
        <w:jc w:val="both"/>
        <w:rPr>
          <w:rFonts w:asciiTheme="minorHAnsi" w:eastAsia="Times New Roman" w:hAnsiTheme="minorHAnsi" w:cs="Times New Roman"/>
          <w:color w:val="636363" w:themeColor="text1" w:themeTint="BF"/>
          <w:kern w:val="28"/>
          <w14:ligatures w14:val="standard"/>
          <w14:cntxtAlts/>
        </w:rPr>
      </w:pPr>
    </w:p>
    <w:p w14:paraId="55141271" w14:textId="77777777" w:rsidR="006C5316"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+W</w:t>
      </w:r>
      <w:r w:rsidR="006C5316" w:rsidRPr="00D07F90">
        <w:rPr>
          <w:rFonts w:asciiTheme="minorHAnsi" w:eastAsiaTheme="majorEastAsia" w:hAnsiTheme="minorHAnsi" w:cstheme="majorBidi"/>
          <w:b/>
          <w:color w:val="636363" w:themeColor="text1" w:themeTint="BF"/>
          <w:sz w:val="28"/>
          <w:szCs w:val="24"/>
        </w:rPr>
        <w:t>here can I view results?</w:t>
      </w:r>
    </w:p>
    <w:p w14:paraId="7E145E33" w14:textId="66A7D9A4" w:rsidR="003B6082" w:rsidRPr="006C5316" w:rsidRDefault="008461CF" w:rsidP="003B6082">
      <w:pPr>
        <w:tabs>
          <w:tab w:val="right" w:pos="90"/>
        </w:tabs>
        <w:spacing w:after="120"/>
        <w:ind w:left="90"/>
        <w:contextualSpacing/>
        <w:jc w:val="both"/>
        <w:rPr>
          <w:rFonts w:asciiTheme="minorHAnsi" w:eastAsia="Times New Roman" w:hAnsiTheme="minorHAnsi" w:cs="Times New Roman"/>
          <w:color w:val="636363" w:themeColor="text1" w:themeTint="BF"/>
          <w:kern w:val="28"/>
          <w:sz w:val="24"/>
          <w:szCs w:val="24"/>
          <w14:ligatures w14:val="standard"/>
          <w14:cntxtAlts/>
        </w:rPr>
      </w:pPr>
      <w:r>
        <w:rPr>
          <w:rFonts w:asciiTheme="minorHAnsi" w:eastAsia="Times New Roman" w:hAnsiTheme="minorHAnsi" w:cs="Times New Roman"/>
          <w:color w:val="636363" w:themeColor="text1" w:themeTint="BF"/>
          <w:kern w:val="28"/>
          <w:sz w:val="24"/>
          <w:szCs w:val="24"/>
          <w14:ligatures w14:val="standard"/>
          <w14:cntxtAlts/>
        </w:rPr>
        <w:t>S</w:t>
      </w:r>
      <w:r w:rsidR="003B6082" w:rsidRPr="006C5316">
        <w:rPr>
          <w:rFonts w:asciiTheme="minorHAnsi" w:eastAsia="Times New Roman" w:hAnsiTheme="minorHAnsi" w:cs="Times New Roman"/>
          <w:color w:val="636363" w:themeColor="text1" w:themeTint="BF"/>
          <w:kern w:val="28"/>
          <w:sz w:val="24"/>
          <w:szCs w:val="24"/>
          <w14:ligatures w14:val="standard"/>
          <w14:cntxtAlts/>
        </w:rPr>
        <w:t>tatewide</w:t>
      </w:r>
      <w:r>
        <w:rPr>
          <w:rFonts w:asciiTheme="minorHAnsi" w:eastAsia="Times New Roman" w:hAnsiTheme="minorHAnsi" w:cs="Times New Roman"/>
          <w:color w:val="636363" w:themeColor="text1" w:themeTint="BF"/>
          <w:kern w:val="28"/>
          <w:sz w:val="24"/>
          <w:szCs w:val="24"/>
          <w14:ligatures w14:val="standard"/>
          <w14:cntxtAlts/>
        </w:rPr>
        <w:t xml:space="preserve"> results</w:t>
      </w:r>
      <w:r w:rsidR="003B6082" w:rsidRPr="006C5316">
        <w:rPr>
          <w:rFonts w:asciiTheme="minorHAnsi" w:eastAsia="Times New Roman" w:hAnsiTheme="minorHAnsi" w:cs="Times New Roman"/>
          <w:color w:val="636363" w:themeColor="text1" w:themeTint="BF"/>
          <w:kern w:val="28"/>
          <w:sz w:val="24"/>
          <w:szCs w:val="24"/>
          <w14:ligatures w14:val="standard"/>
          <w14:cntxtAlts/>
        </w:rPr>
        <w:t xml:space="preserve"> </w:t>
      </w:r>
      <w:r>
        <w:rPr>
          <w:rFonts w:asciiTheme="minorHAnsi" w:eastAsia="Times New Roman" w:hAnsiTheme="minorHAnsi" w:cs="Times New Roman"/>
          <w:color w:val="636363" w:themeColor="text1" w:themeTint="BF"/>
          <w:kern w:val="28"/>
          <w:sz w:val="24"/>
          <w:szCs w:val="24"/>
          <w14:ligatures w14:val="standard"/>
          <w14:cntxtAlts/>
        </w:rPr>
        <w:t xml:space="preserve">are </w:t>
      </w:r>
      <w:r w:rsidRPr="006C5316">
        <w:rPr>
          <w:rFonts w:asciiTheme="minorHAnsi" w:eastAsia="Times New Roman" w:hAnsiTheme="minorHAnsi" w:cs="Times New Roman"/>
          <w:color w:val="636363" w:themeColor="text1" w:themeTint="BF"/>
          <w:kern w:val="28"/>
          <w:sz w:val="24"/>
          <w:szCs w:val="24"/>
          <w14:ligatures w14:val="standard"/>
          <w14:cntxtAlts/>
        </w:rPr>
        <w:t xml:space="preserve">available on the </w:t>
      </w:r>
      <w:hyperlink r:id="rId28" w:history="1">
        <w:r w:rsidRPr="008461CF">
          <w:rPr>
            <w:rStyle w:val="Hyperlink"/>
            <w:rFonts w:asciiTheme="minorHAnsi" w:hAnsiTheme="minorHAnsi" w:cs="Arial"/>
            <w:bCs/>
            <w:sz w:val="24"/>
            <w:szCs w:val="24"/>
          </w:rPr>
          <w:t>Educator Portal</w:t>
        </w:r>
      </w:hyperlink>
      <w:r>
        <w:rPr>
          <w:rStyle w:val="Hyperlink"/>
          <w:rFonts w:asciiTheme="minorHAnsi" w:hAnsiTheme="minorHAnsi" w:cs="Arial"/>
          <w:bCs/>
          <w:sz w:val="24"/>
          <w:szCs w:val="24"/>
          <w:u w:val="none"/>
        </w:rPr>
        <w:t xml:space="preserve"> </w:t>
      </w:r>
      <w:r w:rsidR="003B6082" w:rsidRPr="008461CF">
        <w:rPr>
          <w:rFonts w:asciiTheme="minorHAnsi" w:eastAsia="Times New Roman" w:hAnsiTheme="minorHAnsi" w:cs="Times New Roman"/>
          <w:color w:val="636363" w:themeColor="text1" w:themeTint="BF"/>
          <w:kern w:val="28"/>
          <w:sz w:val="24"/>
          <w:szCs w:val="24"/>
          <w14:ligatures w14:val="standard"/>
          <w14:cntxtAlts/>
        </w:rPr>
        <w:t>and</w:t>
      </w:r>
      <w:r>
        <w:rPr>
          <w:rFonts w:asciiTheme="minorHAnsi" w:eastAsia="Times New Roman" w:hAnsiTheme="minorHAnsi" w:cs="Times New Roman"/>
          <w:color w:val="636363" w:themeColor="text1" w:themeTint="BF"/>
          <w:kern w:val="28"/>
          <w:sz w:val="24"/>
          <w:szCs w:val="24"/>
          <w14:ligatures w14:val="standard"/>
          <w14:cntxtAlts/>
        </w:rPr>
        <w:t xml:space="preserve"> program level results are under each program area’s web page: </w:t>
      </w:r>
      <w:hyperlink r:id="rId29" w:history="1">
        <w:r w:rsidRPr="008461CF">
          <w:rPr>
            <w:rStyle w:val="Hyperlink"/>
            <w:rFonts w:asciiTheme="minorHAnsi" w:eastAsia="Times New Roman" w:hAnsiTheme="minorHAnsi" w:cs="Times New Roman"/>
            <w:kern w:val="28"/>
            <w:sz w:val="24"/>
            <w:szCs w:val="24"/>
            <w14:ligatures w14:val="standard"/>
            <w14:cntxtAlts/>
          </w:rPr>
          <w:t>Program Standards and Assessment Results</w:t>
        </w:r>
      </w:hyperlink>
      <w:r w:rsidR="003B6082" w:rsidRPr="006C5316">
        <w:rPr>
          <w:rFonts w:asciiTheme="minorHAnsi" w:eastAsia="Times New Roman" w:hAnsiTheme="minorHAnsi" w:cs="Times New Roman"/>
          <w:color w:val="636363" w:themeColor="text1" w:themeTint="BF"/>
          <w:kern w:val="28"/>
          <w:sz w:val="24"/>
          <w:szCs w:val="24"/>
          <w14:ligatures w14:val="standard"/>
          <w14:cntxtAlts/>
        </w:rPr>
        <w:t>.</w:t>
      </w:r>
      <w:r>
        <w:rPr>
          <w:rFonts w:asciiTheme="minorHAnsi" w:eastAsia="Times New Roman" w:hAnsiTheme="minorHAnsi" w:cs="Times New Roman"/>
          <w:color w:val="636363" w:themeColor="text1" w:themeTint="BF"/>
          <w:kern w:val="28"/>
          <w:sz w:val="24"/>
          <w:szCs w:val="24"/>
          <w14:ligatures w14:val="standard"/>
          <w14:cntxtAlts/>
        </w:rPr>
        <w:t xml:space="preserve"> WRA results can be found </w:t>
      </w:r>
      <w:hyperlink r:id="rId30" w:history="1">
        <w:r w:rsidRPr="008461CF">
          <w:rPr>
            <w:rStyle w:val="Hyperlink"/>
            <w:rFonts w:asciiTheme="minorHAnsi" w:eastAsia="Times New Roman" w:hAnsiTheme="minorHAnsi" w:cs="Times New Roman"/>
            <w:kern w:val="28"/>
            <w:sz w:val="24"/>
            <w:szCs w:val="24"/>
            <w14:ligatures w14:val="standard"/>
            <w14:cntxtAlts/>
          </w:rPr>
          <w:t>here</w:t>
        </w:r>
      </w:hyperlink>
      <w:r>
        <w:rPr>
          <w:rFonts w:asciiTheme="minorHAnsi" w:eastAsia="Times New Roman" w:hAnsiTheme="minorHAnsi" w:cs="Times New Roman"/>
          <w:color w:val="636363" w:themeColor="text1" w:themeTint="BF"/>
          <w:kern w:val="28"/>
          <w:sz w:val="24"/>
          <w:szCs w:val="24"/>
          <w14:ligatures w14:val="standard"/>
          <w14:cntxtAlts/>
        </w:rPr>
        <w:t xml:space="preserve">. </w:t>
      </w:r>
      <w:r w:rsidR="003B6082" w:rsidRPr="006C5316">
        <w:rPr>
          <w:rFonts w:asciiTheme="minorHAnsi" w:eastAsia="Times New Roman" w:hAnsiTheme="minorHAnsi" w:cs="Times New Roman"/>
          <w:color w:val="636363" w:themeColor="text1" w:themeTint="BF"/>
          <w:kern w:val="28"/>
          <w:sz w:val="24"/>
          <w:szCs w:val="24"/>
          <w14:ligatures w14:val="standard"/>
          <w14:cntxtAlts/>
        </w:rPr>
        <w:t>Individual student results</w:t>
      </w:r>
      <w:r>
        <w:rPr>
          <w:rFonts w:asciiTheme="minorHAnsi" w:eastAsia="Times New Roman" w:hAnsiTheme="minorHAnsi" w:cs="Times New Roman"/>
          <w:color w:val="636363" w:themeColor="text1" w:themeTint="BF"/>
          <w:kern w:val="28"/>
          <w:sz w:val="24"/>
          <w:szCs w:val="24"/>
          <w14:ligatures w14:val="standard"/>
          <w14:cntxtAlts/>
        </w:rPr>
        <w:t xml:space="preserve"> and LEA results</w:t>
      </w:r>
      <w:r w:rsidR="003B6082" w:rsidRPr="006C5316">
        <w:rPr>
          <w:rFonts w:asciiTheme="minorHAnsi" w:eastAsia="Times New Roman" w:hAnsiTheme="minorHAnsi" w:cs="Times New Roman"/>
          <w:color w:val="636363" w:themeColor="text1" w:themeTint="BF"/>
          <w:kern w:val="28"/>
          <w:sz w:val="24"/>
          <w:szCs w:val="24"/>
          <w14:ligatures w14:val="standard"/>
          <w14:cntxtAlts/>
        </w:rPr>
        <w:t xml:space="preserve"> are also available from CTECS. To obtain these results, contact your</w:t>
      </w:r>
      <w:r w:rsidR="008D6CDB">
        <w:rPr>
          <w:rFonts w:asciiTheme="minorHAnsi" w:eastAsia="Times New Roman" w:hAnsiTheme="minorHAnsi" w:cs="Times New Roman"/>
          <w:color w:val="636363" w:themeColor="text1" w:themeTint="BF"/>
          <w:kern w:val="28"/>
          <w:sz w:val="24"/>
          <w:szCs w:val="24"/>
          <w14:ligatures w14:val="standard"/>
          <w14:cntxtAlts/>
        </w:rPr>
        <w:t xml:space="preserve"> </w:t>
      </w:r>
      <w:r>
        <w:rPr>
          <w:rFonts w:asciiTheme="minorHAnsi" w:eastAsia="Times New Roman" w:hAnsiTheme="minorHAnsi" w:cs="Times New Roman"/>
          <w:color w:val="636363" w:themeColor="text1" w:themeTint="BF"/>
          <w:kern w:val="28"/>
          <w:sz w:val="24"/>
          <w:szCs w:val="24"/>
          <w14:ligatures w14:val="standard"/>
          <w14:cntxtAlts/>
        </w:rPr>
        <w:t>LEA</w:t>
      </w:r>
      <w:r w:rsidR="008D6CDB">
        <w:rPr>
          <w:rFonts w:asciiTheme="minorHAnsi" w:eastAsia="Times New Roman" w:hAnsiTheme="minorHAnsi" w:cs="Times New Roman"/>
          <w:color w:val="636363" w:themeColor="text1" w:themeTint="BF"/>
          <w:kern w:val="28"/>
          <w:sz w:val="24"/>
          <w:szCs w:val="24"/>
          <w14:ligatures w14:val="standard"/>
          <w14:cntxtAlts/>
        </w:rPr>
        <w:t>’s</w:t>
      </w:r>
      <w:r w:rsidR="003B6082" w:rsidRPr="006C5316">
        <w:rPr>
          <w:rFonts w:asciiTheme="minorHAnsi" w:eastAsia="Times New Roman" w:hAnsiTheme="minorHAnsi" w:cs="Times New Roman"/>
          <w:color w:val="636363" w:themeColor="text1" w:themeTint="BF"/>
          <w:kern w:val="28"/>
          <w:sz w:val="24"/>
          <w:szCs w:val="24"/>
          <w14:ligatures w14:val="standard"/>
          <w14:cntxtAlts/>
        </w:rPr>
        <w:t xml:space="preserve"> Test Site Administrator. </w:t>
      </w:r>
    </w:p>
    <w:p w14:paraId="6E6ED2F8" w14:textId="77777777" w:rsidR="003B6082" w:rsidRPr="006C5316" w:rsidRDefault="003B6082" w:rsidP="003B6082">
      <w:pPr>
        <w:tabs>
          <w:tab w:val="right" w:pos="90"/>
        </w:tabs>
        <w:spacing w:after="120"/>
        <w:ind w:left="90"/>
        <w:contextualSpacing/>
        <w:jc w:val="both"/>
        <w:rPr>
          <w:rFonts w:asciiTheme="minorHAnsi" w:eastAsia="Times New Roman" w:hAnsiTheme="minorHAnsi" w:cs="Times New Roman"/>
          <w:b/>
          <w:color w:val="636363" w:themeColor="text1" w:themeTint="BF"/>
          <w:kern w:val="28"/>
          <w14:ligatures w14:val="standard"/>
          <w14:cntxtAlts/>
        </w:rPr>
      </w:pPr>
    </w:p>
    <w:p w14:paraId="2CA06B75" w14:textId="77777777" w:rsidR="006C5316"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 xml:space="preserve">+What are the statewide </w:t>
      </w:r>
      <w:r w:rsidR="006C5316" w:rsidRPr="00D07F90">
        <w:rPr>
          <w:rFonts w:asciiTheme="minorHAnsi" w:eastAsiaTheme="majorEastAsia" w:hAnsiTheme="minorHAnsi" w:cstheme="majorBidi"/>
          <w:b/>
          <w:color w:val="636363" w:themeColor="text1" w:themeTint="BF"/>
          <w:sz w:val="28"/>
          <w:szCs w:val="24"/>
        </w:rPr>
        <w:t>goals for assessments?</w:t>
      </w:r>
    </w:p>
    <w:p w14:paraId="2147289E" w14:textId="107C5585" w:rsidR="003B6082" w:rsidRPr="006C5316" w:rsidRDefault="3A4A6B2D" w:rsidP="50C1B116">
      <w:pPr>
        <w:pStyle w:val="ListParagraph"/>
        <w:numPr>
          <w:ilvl w:val="0"/>
          <w:numId w:val="12"/>
        </w:numPr>
        <w:tabs>
          <w:tab w:val="right" w:pos="90"/>
        </w:tabs>
        <w:spacing w:after="120"/>
        <w:jc w:val="both"/>
        <w:rPr>
          <w:rFonts w:asciiTheme="minorHAnsi" w:eastAsia="Times New Roman" w:hAnsiTheme="minorHAnsi" w:cs="Times New Roman"/>
          <w:color w:val="636363" w:themeColor="text1" w:themeTint="BF"/>
          <w:kern w:val="28"/>
          <w:sz w:val="24"/>
          <w:szCs w:val="24"/>
          <w14:ligatures w14:val="standard"/>
          <w14:cntxtAlts/>
        </w:rPr>
      </w:pPr>
      <w:r w:rsidRPr="50C1B116">
        <w:rPr>
          <w:rFonts w:asciiTheme="minorHAnsi" w:eastAsia="Times New Roman" w:hAnsiTheme="minorHAnsi" w:cs="Times New Roman"/>
          <w:color w:val="636363" w:themeColor="text1" w:themeTint="BF"/>
          <w:kern w:val="28"/>
          <w:sz w:val="24"/>
          <w:szCs w:val="24"/>
          <w14:ligatures w14:val="standard"/>
          <w14:cntxtAlts/>
        </w:rPr>
        <w:t>The Perkins</w:t>
      </w:r>
      <w:r w:rsidR="003B6082" w:rsidRPr="50C1B116">
        <w:rPr>
          <w:rFonts w:asciiTheme="minorHAnsi" w:eastAsia="Times New Roman" w:hAnsiTheme="minorHAnsi" w:cs="Times New Roman"/>
          <w:color w:val="636363" w:themeColor="text1" w:themeTint="BF"/>
          <w:kern w:val="28"/>
          <w:sz w:val="24"/>
          <w:szCs w:val="24"/>
          <w14:ligatures w14:val="standard"/>
          <w14:cntxtAlts/>
        </w:rPr>
        <w:t xml:space="preserve"> goal for students passing the TSA is </w:t>
      </w:r>
      <w:r w:rsidR="14FE67B4" w:rsidRPr="324ED4BD">
        <w:rPr>
          <w:rFonts w:asciiTheme="minorHAnsi" w:eastAsia="Times New Roman" w:hAnsiTheme="minorHAnsi" w:cs="Times New Roman"/>
          <w:color w:val="636363" w:themeColor="text1" w:themeTint="BF"/>
          <w:kern w:val="28"/>
          <w:sz w:val="24"/>
          <w:szCs w:val="24"/>
          <w14:ligatures w14:val="standard"/>
          <w14:cntxtAlts/>
        </w:rPr>
        <w:t>73</w:t>
      </w:r>
      <w:r w:rsidR="003B6082" w:rsidRPr="50C1B116">
        <w:rPr>
          <w:rFonts w:asciiTheme="minorHAnsi" w:eastAsia="Times New Roman" w:hAnsiTheme="minorHAnsi" w:cs="Times New Roman"/>
          <w:color w:val="636363" w:themeColor="text1" w:themeTint="BF"/>
          <w:kern w:val="28"/>
          <w:sz w:val="24"/>
          <w:szCs w:val="24"/>
          <w14:ligatures w14:val="standard"/>
          <w14:cntxtAlts/>
        </w:rPr>
        <w:t xml:space="preserve">%.  </w:t>
      </w:r>
    </w:p>
    <w:p w14:paraId="4C2CFBE8" w14:textId="6013BBCD" w:rsidR="008461CF" w:rsidRPr="008461CF" w:rsidRDefault="003B6082" w:rsidP="008461CF">
      <w:pPr>
        <w:pStyle w:val="ListParagraph"/>
        <w:numPr>
          <w:ilvl w:val="0"/>
          <w:numId w:val="12"/>
        </w:numPr>
        <w:tabs>
          <w:tab w:val="right" w:pos="90"/>
        </w:tabs>
        <w:spacing w:after="120"/>
        <w:jc w:val="both"/>
        <w:rPr>
          <w:rFonts w:asciiTheme="minorHAnsi" w:eastAsia="Times New Roman" w:hAnsiTheme="minorHAnsi" w:cs="Times New Roman"/>
          <w:color w:val="636363" w:themeColor="text1" w:themeTint="BF"/>
          <w:kern w:val="28"/>
          <w:sz w:val="24"/>
          <w:szCs w:val="24"/>
          <w14:ligatures w14:val="standard"/>
          <w14:cntxtAlts/>
        </w:rPr>
      </w:pPr>
      <w:r w:rsidRPr="006C5316">
        <w:rPr>
          <w:rFonts w:asciiTheme="minorHAnsi" w:eastAsia="Times New Roman" w:hAnsiTheme="minorHAnsi" w:cs="Times New Roman"/>
          <w:color w:val="636363" w:themeColor="text1" w:themeTint="BF"/>
          <w:kern w:val="28"/>
          <w:sz w:val="24"/>
          <w:szCs w:val="24"/>
          <w14:ligatures w14:val="standard"/>
          <w14:cntxtAlts/>
        </w:rPr>
        <w:t>The statewide goal for students passing the WRA is 75%.</w:t>
      </w:r>
    </w:p>
    <w:p w14:paraId="4677123A" w14:textId="77777777" w:rsidR="003B6082" w:rsidRPr="008461CF" w:rsidRDefault="003B6082" w:rsidP="003B6082">
      <w:pPr>
        <w:tabs>
          <w:tab w:val="right" w:pos="90"/>
        </w:tabs>
        <w:spacing w:after="120"/>
        <w:ind w:left="90"/>
        <w:contextualSpacing/>
        <w:jc w:val="both"/>
        <w:rPr>
          <w:rFonts w:asciiTheme="minorHAnsi" w:eastAsia="Times New Roman" w:hAnsiTheme="minorHAnsi" w:cs="Times New Roman"/>
          <w:color w:val="636363" w:themeColor="text1" w:themeTint="BF"/>
          <w:kern w:val="24"/>
          <w:u w:val="single"/>
          <w14:cntxtAlts/>
        </w:rPr>
      </w:pPr>
    </w:p>
    <w:p w14:paraId="61032086" w14:textId="77777777" w:rsidR="006C5316" w:rsidRPr="00693F5D"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693F5D">
        <w:rPr>
          <w:rFonts w:asciiTheme="minorHAnsi" w:eastAsiaTheme="majorEastAsia" w:hAnsiTheme="minorHAnsi" w:cstheme="majorBidi"/>
          <w:b/>
          <w:color w:val="636363" w:themeColor="text1" w:themeTint="BF"/>
          <w:sz w:val="28"/>
          <w:szCs w:val="24"/>
        </w:rPr>
        <w:t>+A</w:t>
      </w:r>
      <w:r w:rsidR="006C5316" w:rsidRPr="00693F5D">
        <w:rPr>
          <w:rFonts w:asciiTheme="minorHAnsi" w:eastAsiaTheme="majorEastAsia" w:hAnsiTheme="minorHAnsi" w:cstheme="majorBidi"/>
          <w:b/>
          <w:color w:val="636363" w:themeColor="text1" w:themeTint="BF"/>
          <w:sz w:val="28"/>
          <w:szCs w:val="24"/>
        </w:rPr>
        <w:t>dditional resources</w:t>
      </w:r>
    </w:p>
    <w:p w14:paraId="0A4FFB81" w14:textId="77777777" w:rsidR="008461CF" w:rsidRPr="008461CF" w:rsidRDefault="008461CF" w:rsidP="004619A3">
      <w:pPr>
        <w:pStyle w:val="ListParagraph"/>
        <w:numPr>
          <w:ilvl w:val="0"/>
          <w:numId w:val="12"/>
        </w:numPr>
        <w:tabs>
          <w:tab w:val="right" w:pos="90"/>
        </w:tabs>
        <w:spacing w:after="120"/>
        <w:jc w:val="both"/>
        <w:rPr>
          <w:color w:val="636363" w:themeColor="text1" w:themeTint="BF"/>
        </w:rPr>
      </w:pPr>
      <w:hyperlink r:id="rId31" w:history="1">
        <w:r w:rsidRPr="008461CF">
          <w:rPr>
            <w:rStyle w:val="Hyperlink"/>
            <w:rFonts w:asciiTheme="minorHAnsi" w:eastAsia="Times New Roman" w:hAnsiTheme="minorHAnsi" w:cs="Times New Roman"/>
            <w:kern w:val="28"/>
            <w:sz w:val="24"/>
            <w:szCs w:val="24"/>
            <w14:ligatures w14:val="standard"/>
            <w14:cntxtAlts/>
          </w:rPr>
          <w:t>Focus Lock</w:t>
        </w:r>
      </w:hyperlink>
      <w:r w:rsidRPr="008461CF">
        <w:rPr>
          <w:rStyle w:val="Hyperlink"/>
          <w:rFonts w:asciiTheme="minorHAnsi" w:eastAsia="Times New Roman" w:hAnsiTheme="minorHAnsi" w:cs="Times New Roman"/>
          <w:kern w:val="28"/>
          <w:sz w:val="24"/>
          <w:szCs w:val="24"/>
          <w:u w:val="none"/>
          <w14:ligatures w14:val="standard"/>
          <w14:cntxtAlts/>
        </w:rPr>
        <w:t xml:space="preserve">: </w:t>
      </w:r>
      <w:r>
        <w:rPr>
          <w:rFonts w:asciiTheme="minorHAnsi" w:eastAsia="Times New Roman" w:hAnsiTheme="minorHAnsi" w:cs="Times New Roman"/>
          <w:color w:val="636363" w:themeColor="text1" w:themeTint="BF"/>
          <w:kern w:val="28"/>
          <w:sz w:val="24"/>
          <w:szCs w:val="24"/>
          <w14:ligatures w14:val="standard"/>
          <w14:cntxtAlts/>
        </w:rPr>
        <w:t>Is a</w:t>
      </w:r>
      <w:r w:rsidRPr="008461CF">
        <w:rPr>
          <w:rFonts w:asciiTheme="minorHAnsi" w:eastAsia="Times New Roman" w:hAnsiTheme="minorHAnsi" w:cs="Times New Roman"/>
          <w:color w:val="636363" w:themeColor="text1" w:themeTint="BF"/>
          <w:kern w:val="28"/>
          <w:sz w:val="24"/>
          <w:szCs w:val="24"/>
          <w14:ligatures w14:val="standard"/>
          <w14:cntxtAlts/>
        </w:rPr>
        <w:t xml:space="preserve"> test security feature</w:t>
      </w:r>
      <w:r>
        <w:rPr>
          <w:rFonts w:asciiTheme="minorHAnsi" w:eastAsia="Times New Roman" w:hAnsiTheme="minorHAnsi" w:cs="Times New Roman"/>
          <w:color w:val="636363" w:themeColor="text1" w:themeTint="BF"/>
          <w:kern w:val="28"/>
          <w:sz w:val="24"/>
          <w:szCs w:val="24"/>
          <w14:ligatures w14:val="standard"/>
          <w14:cntxtAlts/>
        </w:rPr>
        <w:t>. Please review the link for more details.</w:t>
      </w:r>
    </w:p>
    <w:p w14:paraId="50038C45" w14:textId="62312988" w:rsidR="003B6082" w:rsidRPr="00693F5D" w:rsidRDefault="003B6082" w:rsidP="003B6082">
      <w:pPr>
        <w:pStyle w:val="ListParagraph"/>
        <w:numPr>
          <w:ilvl w:val="0"/>
          <w:numId w:val="12"/>
        </w:numPr>
        <w:tabs>
          <w:tab w:val="right" w:pos="90"/>
        </w:tabs>
        <w:spacing w:after="120"/>
        <w:jc w:val="both"/>
        <w:rPr>
          <w:rStyle w:val="Hyperlink"/>
          <w:rFonts w:asciiTheme="minorHAnsi" w:eastAsia="Times New Roman" w:hAnsiTheme="minorHAnsi" w:cs="Times New Roman"/>
          <w:kern w:val="28"/>
          <w:sz w:val="24"/>
          <w:szCs w:val="24"/>
          <w14:ligatures w14:val="standard"/>
          <w14:cntxtAlts/>
        </w:rPr>
      </w:pPr>
      <w:r w:rsidRPr="00693F5D">
        <w:rPr>
          <w:rStyle w:val="Hyperlink"/>
          <w:rFonts w:asciiTheme="minorHAnsi" w:eastAsia="Times New Roman" w:hAnsiTheme="minorHAnsi" w:cs="Times New Roman"/>
          <w:kern w:val="28"/>
          <w:sz w:val="24"/>
          <w:szCs w:val="24"/>
          <w14:ligatures w14:val="standard"/>
          <w14:cntxtAlts/>
        </w:rPr>
        <w:fldChar w:fldCharType="begin"/>
      </w:r>
      <w:r w:rsidR="008461CF">
        <w:rPr>
          <w:rStyle w:val="Hyperlink"/>
          <w:rFonts w:asciiTheme="minorHAnsi" w:eastAsia="Times New Roman" w:hAnsiTheme="minorHAnsi" w:cs="Times New Roman"/>
          <w:kern w:val="28"/>
          <w:sz w:val="24"/>
          <w:szCs w:val="24"/>
          <w14:ligatures w14:val="standard"/>
          <w14:cntxtAlts/>
        </w:rPr>
        <w:instrText>HYPERLINK "https://www.ctecs.org/practice-areas/"</w:instrText>
      </w:r>
      <w:r w:rsidRPr="00693F5D">
        <w:rPr>
          <w:rStyle w:val="Hyperlink"/>
          <w:rFonts w:asciiTheme="minorHAnsi" w:eastAsia="Times New Roman" w:hAnsiTheme="minorHAnsi" w:cs="Times New Roman"/>
          <w:kern w:val="28"/>
          <w:sz w:val="24"/>
          <w:szCs w:val="24"/>
          <w14:ligatures w14:val="standard"/>
          <w14:cntxtAlts/>
        </w:rPr>
      </w:r>
      <w:r w:rsidRPr="00693F5D">
        <w:rPr>
          <w:rStyle w:val="Hyperlink"/>
          <w:rFonts w:asciiTheme="minorHAnsi" w:eastAsia="Times New Roman" w:hAnsiTheme="minorHAnsi" w:cs="Times New Roman"/>
          <w:kern w:val="28"/>
          <w:sz w:val="24"/>
          <w:szCs w:val="24"/>
          <w14:ligatures w14:val="standard"/>
          <w14:cntxtAlts/>
        </w:rPr>
        <w:fldChar w:fldCharType="separate"/>
      </w:r>
      <w:r w:rsidRPr="00693F5D">
        <w:rPr>
          <w:rStyle w:val="Hyperlink"/>
          <w:rFonts w:asciiTheme="minorHAnsi" w:eastAsia="Times New Roman" w:hAnsiTheme="minorHAnsi" w:cs="Times New Roman"/>
          <w:kern w:val="28"/>
          <w:sz w:val="24"/>
          <w:szCs w:val="24"/>
          <w14:ligatures w14:val="standard"/>
          <w14:cntxtAlts/>
        </w:rPr>
        <w:t>WRA Resources and Learning Module</w:t>
      </w:r>
      <w:r w:rsidR="008461CF">
        <w:rPr>
          <w:rStyle w:val="Hyperlink"/>
          <w:rFonts w:asciiTheme="minorHAnsi" w:eastAsia="Times New Roman" w:hAnsiTheme="minorHAnsi" w:cs="Times New Roman"/>
          <w:kern w:val="28"/>
          <w:sz w:val="24"/>
          <w:szCs w:val="24"/>
          <w14:ligatures w14:val="standard"/>
          <w14:cntxtAlts/>
        </w:rPr>
        <w:t>s</w:t>
      </w:r>
    </w:p>
    <w:p w14:paraId="332919DE" w14:textId="77777777" w:rsidR="003B6082" w:rsidRPr="008461CF" w:rsidRDefault="003B6082" w:rsidP="003B6082">
      <w:pPr>
        <w:rPr>
          <w:rFonts w:asciiTheme="minorHAnsi" w:hAnsiTheme="minorHAnsi"/>
          <w:color w:val="000000"/>
        </w:rPr>
      </w:pPr>
      <w:r w:rsidRPr="00693F5D">
        <w:rPr>
          <w:rStyle w:val="Hyperlink"/>
          <w:rFonts w:asciiTheme="minorHAnsi" w:eastAsia="Times New Roman" w:hAnsiTheme="minorHAnsi" w:cs="Times New Roman"/>
          <w:kern w:val="28"/>
          <w:sz w:val="24"/>
          <w:szCs w:val="24"/>
          <w14:ligatures w14:val="standard"/>
          <w14:cntxtAlts/>
        </w:rPr>
        <w:fldChar w:fldCharType="end"/>
      </w:r>
    </w:p>
    <w:p w14:paraId="4AD23B94" w14:textId="77777777" w:rsidR="006C5316"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+A</w:t>
      </w:r>
      <w:r w:rsidR="006C5316" w:rsidRPr="00D07F90">
        <w:rPr>
          <w:rFonts w:asciiTheme="minorHAnsi" w:eastAsiaTheme="majorEastAsia" w:hAnsiTheme="minorHAnsi" w:cstheme="majorBidi"/>
          <w:b/>
          <w:color w:val="636363" w:themeColor="text1" w:themeTint="BF"/>
          <w:sz w:val="28"/>
          <w:szCs w:val="24"/>
        </w:rPr>
        <w:t xml:space="preserve">ssessment data and student </w:t>
      </w:r>
      <w:r w:rsidR="00CD7C4E" w:rsidRPr="00D07F90">
        <w:rPr>
          <w:rFonts w:asciiTheme="minorHAnsi" w:eastAsiaTheme="majorEastAsia" w:hAnsiTheme="minorHAnsi" w:cstheme="majorBidi"/>
          <w:b/>
          <w:color w:val="636363" w:themeColor="text1" w:themeTint="BF"/>
          <w:sz w:val="28"/>
          <w:szCs w:val="24"/>
        </w:rPr>
        <w:t>registration</w:t>
      </w:r>
      <w:r w:rsidR="006C5316" w:rsidRPr="00D07F90">
        <w:rPr>
          <w:rFonts w:asciiTheme="minorHAnsi" w:eastAsiaTheme="majorEastAsia" w:hAnsiTheme="minorHAnsi" w:cstheme="majorBidi"/>
          <w:b/>
          <w:color w:val="636363" w:themeColor="text1" w:themeTint="BF"/>
          <w:sz w:val="28"/>
          <w:szCs w:val="24"/>
        </w:rPr>
        <w:t xml:space="preserve"> questions:</w:t>
      </w:r>
    </w:p>
    <w:p w14:paraId="7E44861C" w14:textId="68E39271" w:rsidR="003B6082" w:rsidRPr="00900997" w:rsidRDefault="00133B3B" w:rsidP="50C1B116">
      <w:pPr>
        <w:pStyle w:val="NoSpacing"/>
        <w:ind w:left="720"/>
        <w:rPr>
          <w:rStyle w:val="Hyperlink"/>
          <w:rFonts w:asciiTheme="minorHAnsi" w:hAnsiTheme="minorHAnsi"/>
          <w:color w:val="636363" w:themeColor="text1" w:themeTint="BF"/>
          <w:sz w:val="24"/>
          <w:szCs w:val="24"/>
        </w:rPr>
      </w:pPr>
      <w:hyperlink r:id="rId32">
        <w:r w:rsidRPr="50C1B116">
          <w:rPr>
            <w:rStyle w:val="Hyperlink"/>
            <w:rFonts w:asciiTheme="minorHAnsi" w:hAnsiTheme="minorHAnsi"/>
            <w:sz w:val="24"/>
            <w:szCs w:val="24"/>
          </w:rPr>
          <w:t>Kyle Luchte</w:t>
        </w:r>
      </w:hyperlink>
      <w:r w:rsidR="008461CF">
        <w:tab/>
      </w:r>
      <w:r w:rsidR="008461CF">
        <w:tab/>
      </w:r>
      <w:r w:rsidR="003B6082" w:rsidRPr="50C1B116">
        <w:rPr>
          <w:rStyle w:val="Hyperlink"/>
          <w:rFonts w:asciiTheme="minorHAnsi" w:hAnsiTheme="minorHAnsi"/>
          <w:color w:val="636363" w:themeColor="text1" w:themeTint="BF"/>
          <w:sz w:val="24"/>
          <w:szCs w:val="24"/>
        </w:rPr>
        <w:t>Phone: 208.429.55</w:t>
      </w:r>
      <w:r w:rsidR="162A5428" w:rsidRPr="50C1B116">
        <w:rPr>
          <w:rStyle w:val="Hyperlink"/>
          <w:rFonts w:asciiTheme="minorHAnsi" w:hAnsiTheme="minorHAnsi"/>
          <w:color w:val="636363" w:themeColor="text1" w:themeTint="BF"/>
          <w:sz w:val="24"/>
          <w:szCs w:val="24"/>
        </w:rPr>
        <w:t>38</w:t>
      </w:r>
    </w:p>
    <w:p w14:paraId="34BABB04" w14:textId="77777777" w:rsidR="003B6082" w:rsidRPr="008461CF" w:rsidRDefault="003B6082" w:rsidP="003B6082">
      <w:pPr>
        <w:pStyle w:val="NoSpacing"/>
        <w:ind w:left="720"/>
        <w:rPr>
          <w:rStyle w:val="Hyperlink"/>
          <w:rFonts w:asciiTheme="minorHAnsi" w:hAnsiTheme="minorHAnsi"/>
        </w:rPr>
      </w:pPr>
    </w:p>
    <w:p w14:paraId="7AA55E78" w14:textId="77777777" w:rsidR="006C5316" w:rsidRPr="00D51B8F"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51B8F">
        <w:rPr>
          <w:rFonts w:asciiTheme="minorHAnsi" w:eastAsiaTheme="majorEastAsia" w:hAnsiTheme="minorHAnsi" w:cstheme="majorBidi"/>
          <w:b/>
          <w:color w:val="636363" w:themeColor="text1" w:themeTint="BF"/>
          <w:sz w:val="28"/>
          <w:szCs w:val="24"/>
        </w:rPr>
        <w:t xml:space="preserve">+ </w:t>
      </w:r>
      <w:bookmarkStart w:id="5" w:name="_Hlk111188467"/>
      <w:r w:rsidRPr="00D51B8F">
        <w:rPr>
          <w:rFonts w:asciiTheme="minorHAnsi" w:eastAsiaTheme="majorEastAsia" w:hAnsiTheme="minorHAnsi" w:cstheme="majorBidi"/>
          <w:b/>
          <w:color w:val="636363" w:themeColor="text1" w:themeTint="BF"/>
          <w:sz w:val="28"/>
          <w:szCs w:val="24"/>
        </w:rPr>
        <w:t>P</w:t>
      </w:r>
      <w:r w:rsidR="006C5316" w:rsidRPr="00D51B8F">
        <w:rPr>
          <w:rFonts w:asciiTheme="minorHAnsi" w:eastAsiaTheme="majorEastAsia" w:hAnsiTheme="minorHAnsi" w:cstheme="majorBidi"/>
          <w:b/>
          <w:color w:val="636363" w:themeColor="text1" w:themeTint="BF"/>
          <w:sz w:val="28"/>
          <w:szCs w:val="24"/>
        </w:rPr>
        <w:t>rogram standards, TSA development and pilot questions:</w:t>
      </w:r>
    </w:p>
    <w:p w14:paraId="35260F84" w14:textId="12445029" w:rsidR="003B6082" w:rsidRPr="00900997" w:rsidRDefault="00D51B8F" w:rsidP="003B6082">
      <w:pPr>
        <w:pStyle w:val="NoSpacing"/>
        <w:ind w:left="720"/>
        <w:rPr>
          <w:rStyle w:val="Hyperlink"/>
          <w:rFonts w:asciiTheme="minorHAnsi" w:hAnsiTheme="minorHAnsi"/>
          <w:sz w:val="24"/>
          <w:szCs w:val="24"/>
        </w:rPr>
      </w:pPr>
      <w:hyperlink r:id="rId33" w:history="1">
        <w:r w:rsidRPr="00D51B8F">
          <w:rPr>
            <w:rStyle w:val="Hyperlink"/>
            <w:rFonts w:asciiTheme="minorHAnsi" w:eastAsia="Times New Roman" w:hAnsiTheme="minorHAnsi"/>
            <w:kern w:val="28"/>
            <w:sz w:val="24"/>
            <w:szCs w:val="24"/>
            <w14:ligatures w14:val="standard"/>
            <w14:cntxtAlts/>
          </w:rPr>
          <w:t>Chet Andes</w:t>
        </w:r>
      </w:hyperlink>
      <w:r w:rsidR="003B6082" w:rsidRPr="008461CF">
        <w:rPr>
          <w:rStyle w:val="Hyperlink"/>
          <w:rFonts w:asciiTheme="minorHAnsi" w:hAnsiTheme="minorHAnsi"/>
          <w:sz w:val="24"/>
          <w:szCs w:val="24"/>
          <w:u w:val="none"/>
        </w:rPr>
        <w:tab/>
      </w:r>
      <w:r w:rsidR="008461CF" w:rsidRPr="008461CF">
        <w:rPr>
          <w:rStyle w:val="Hyperlink"/>
          <w:rFonts w:asciiTheme="minorHAnsi" w:hAnsiTheme="minorHAnsi"/>
          <w:color w:val="636363" w:themeColor="text1" w:themeTint="BF"/>
          <w:sz w:val="24"/>
          <w:szCs w:val="24"/>
          <w:u w:val="none"/>
        </w:rPr>
        <w:tab/>
      </w:r>
      <w:r w:rsidR="003B6082" w:rsidRPr="00D51B8F">
        <w:rPr>
          <w:rStyle w:val="Hyperlink"/>
          <w:rFonts w:asciiTheme="minorHAnsi" w:hAnsiTheme="minorHAnsi"/>
          <w:color w:val="636363" w:themeColor="text1" w:themeTint="BF"/>
          <w:sz w:val="24"/>
          <w:szCs w:val="24"/>
        </w:rPr>
        <w:t>Phone: 208.429.55</w:t>
      </w:r>
      <w:r w:rsidRPr="00D51B8F">
        <w:rPr>
          <w:rStyle w:val="Hyperlink"/>
          <w:rFonts w:asciiTheme="minorHAnsi" w:hAnsiTheme="minorHAnsi"/>
          <w:color w:val="636363" w:themeColor="text1" w:themeTint="BF"/>
          <w:sz w:val="24"/>
          <w:szCs w:val="24"/>
        </w:rPr>
        <w:t>23</w:t>
      </w:r>
    </w:p>
    <w:bookmarkEnd w:id="5"/>
    <w:p w14:paraId="102E006A" w14:textId="77777777" w:rsidR="003B6082" w:rsidRPr="003B6082" w:rsidRDefault="003B6082" w:rsidP="003B6082">
      <w:pPr>
        <w:pStyle w:val="NoSpacing"/>
        <w:ind w:left="720"/>
        <w:rPr>
          <w:rStyle w:val="Hyperlink"/>
          <w:rFonts w:asciiTheme="minorHAnsi" w:hAnsiTheme="minorHAnsi"/>
        </w:rPr>
      </w:pPr>
    </w:p>
    <w:p w14:paraId="4FD2A498" w14:textId="77777777" w:rsidR="006C5316" w:rsidRPr="00D07F90" w:rsidRDefault="003B6082" w:rsidP="00A15E87">
      <w:pPr>
        <w:widowControl w:val="0"/>
        <w:spacing w:after="120"/>
        <w:ind w:left="90"/>
        <w:contextualSpacing/>
        <w:jc w:val="both"/>
        <w:rPr>
          <w:rFonts w:asciiTheme="minorHAnsi" w:eastAsiaTheme="majorEastAsia" w:hAnsiTheme="minorHAnsi" w:cstheme="majorBidi"/>
          <w:b/>
          <w:color w:val="636363" w:themeColor="text1" w:themeTint="BF"/>
          <w:sz w:val="28"/>
          <w:szCs w:val="24"/>
        </w:rPr>
      </w:pPr>
      <w:r w:rsidRPr="00D07F90">
        <w:rPr>
          <w:rFonts w:asciiTheme="minorHAnsi" w:eastAsiaTheme="majorEastAsia" w:hAnsiTheme="minorHAnsi" w:cstheme="majorBidi"/>
          <w:b/>
          <w:color w:val="636363" w:themeColor="text1" w:themeTint="BF"/>
          <w:sz w:val="28"/>
          <w:szCs w:val="24"/>
        </w:rPr>
        <w:t>+T</w:t>
      </w:r>
      <w:r w:rsidR="006C5316" w:rsidRPr="00D07F90">
        <w:rPr>
          <w:rFonts w:asciiTheme="minorHAnsi" w:eastAsiaTheme="majorEastAsia" w:hAnsiTheme="minorHAnsi" w:cstheme="majorBidi"/>
          <w:b/>
          <w:color w:val="636363" w:themeColor="text1" w:themeTint="BF"/>
          <w:sz w:val="28"/>
          <w:szCs w:val="24"/>
        </w:rPr>
        <w:t>echnical or system issues with CTECS:</w:t>
      </w:r>
    </w:p>
    <w:p w14:paraId="5F013D00" w14:textId="77777777" w:rsidR="003B6082" w:rsidRPr="006C5316" w:rsidRDefault="003B6082" w:rsidP="003B6082">
      <w:pPr>
        <w:ind w:left="90"/>
        <w:rPr>
          <w:rFonts w:asciiTheme="minorHAnsi" w:eastAsia="Times New Roman" w:hAnsiTheme="minorHAnsi" w:cs="Times New Roman"/>
          <w:color w:val="636363" w:themeColor="text1" w:themeTint="BF"/>
          <w:kern w:val="28"/>
          <w:sz w:val="24"/>
          <w:szCs w:val="24"/>
          <w14:ligatures w14:val="standard"/>
          <w14:cntxtAlts/>
        </w:rPr>
      </w:pPr>
      <w:r w:rsidRPr="006C5316">
        <w:rPr>
          <w:rFonts w:asciiTheme="minorHAnsi" w:eastAsia="Times New Roman" w:hAnsiTheme="minorHAnsi" w:cs="Times New Roman"/>
          <w:color w:val="636363" w:themeColor="text1" w:themeTint="BF"/>
          <w:kern w:val="28"/>
          <w:sz w:val="24"/>
          <w:szCs w:val="24"/>
          <w14:ligatures w14:val="standard"/>
          <w14:cntxtAlts/>
        </w:rPr>
        <w:t>For issues during testing, contact CTECS (local IT staff may be needed):</w:t>
      </w:r>
    </w:p>
    <w:p w14:paraId="4D8E0469" w14:textId="2060C387" w:rsidR="003B6082" w:rsidRDefault="003B6082" w:rsidP="50C1B116">
      <w:pPr>
        <w:pStyle w:val="NoSpacing"/>
        <w:ind w:left="720"/>
        <w:rPr>
          <w:rStyle w:val="Hyperlink"/>
          <w:rFonts w:asciiTheme="minorHAnsi" w:hAnsiTheme="minorHAnsi"/>
          <w:color w:val="636363" w:themeColor="text1" w:themeTint="BF"/>
          <w:sz w:val="24"/>
          <w:szCs w:val="24"/>
        </w:rPr>
      </w:pPr>
      <w:hyperlink r:id="rId34" w:history="1">
        <w:r w:rsidRPr="50C1B116">
          <w:rPr>
            <w:rStyle w:val="Hyperlink"/>
            <w:rFonts w:asciiTheme="minorHAnsi" w:eastAsia="Times New Roman" w:hAnsiTheme="minorHAnsi"/>
            <w:kern w:val="28"/>
            <w:sz w:val="24"/>
            <w:szCs w:val="24"/>
            <w14:ligatures w14:val="standard"/>
            <w14:cntxtAlts/>
          </w:rPr>
          <w:t>Robyn Marshall</w:t>
        </w:r>
      </w:hyperlink>
      <w:r w:rsidRPr="50C1B116">
        <w:rPr>
          <w:rStyle w:val="Hyperlink"/>
          <w:rFonts w:asciiTheme="minorHAnsi" w:eastAsia="Times New Roman" w:hAnsiTheme="minorHAnsi"/>
          <w:kern w:val="28"/>
          <w:sz w:val="24"/>
          <w:szCs w:val="24"/>
          <w:u w:val="none"/>
          <w14:ligatures w14:val="standard"/>
          <w14:cntxtAlts/>
        </w:rPr>
        <w:t xml:space="preserve"> </w:t>
      </w:r>
      <w:r w:rsidRPr="50C1B116">
        <w:rPr>
          <w:rStyle w:val="Hyperlink"/>
          <w:rFonts w:asciiTheme="minorHAnsi" w:hAnsiTheme="minorHAnsi"/>
          <w:color w:val="FF0000"/>
          <w:sz w:val="24"/>
          <w:szCs w:val="24"/>
          <w:u w:val="none"/>
        </w:rPr>
        <w:t xml:space="preserve"> </w:t>
      </w:r>
      <w:r w:rsidRPr="008461CF">
        <w:rPr>
          <w:rStyle w:val="Hyperlink"/>
          <w:rFonts w:asciiTheme="minorHAnsi" w:hAnsiTheme="minorHAnsi"/>
          <w:color w:val="FF0000"/>
          <w:sz w:val="24"/>
          <w:szCs w:val="24"/>
          <w:u w:val="none"/>
        </w:rPr>
        <w:tab/>
      </w:r>
      <w:r w:rsidRPr="50C1B116">
        <w:rPr>
          <w:rStyle w:val="Hyperlink"/>
          <w:rFonts w:asciiTheme="minorHAnsi" w:hAnsiTheme="minorHAnsi"/>
          <w:color w:val="636363" w:themeColor="text1" w:themeTint="BF"/>
          <w:sz w:val="24"/>
          <w:szCs w:val="24"/>
        </w:rPr>
        <w:t xml:space="preserve">Phone: 404.994.6534 </w:t>
      </w:r>
    </w:p>
    <w:p w14:paraId="0BCEC663" w14:textId="34270600" w:rsidR="008461CF" w:rsidRPr="008461CF" w:rsidRDefault="008461CF" w:rsidP="008461CF">
      <w:pPr>
        <w:pStyle w:val="NoSpacing"/>
        <w:numPr>
          <w:ilvl w:val="0"/>
          <w:numId w:val="17"/>
        </w:numPr>
        <w:rPr>
          <w:rFonts w:eastAsia="Times New Roman"/>
          <w:kern w:val="28"/>
          <w14:ligatures w14:val="standard"/>
          <w14:cntxtAlts/>
        </w:rPr>
      </w:pPr>
      <w:r w:rsidRPr="008461CF">
        <w:rPr>
          <w:rFonts w:asciiTheme="minorHAnsi" w:eastAsia="Times New Roman" w:hAnsiTheme="minorHAnsi"/>
          <w:color w:val="636363" w:themeColor="text1" w:themeTint="BF"/>
          <w:kern w:val="28"/>
          <w:sz w:val="24"/>
          <w:szCs w:val="24"/>
          <w14:ligatures w14:val="standard"/>
          <w14:cntxtAlts/>
        </w:rPr>
        <w:t>technical assistance, test site administration and student registration</w:t>
      </w:r>
    </w:p>
    <w:p w14:paraId="5C4C210F" w14:textId="7D81D32C" w:rsidR="003B6082" w:rsidRDefault="003B6082" w:rsidP="50C1B116">
      <w:pPr>
        <w:pStyle w:val="NoSpacing"/>
        <w:ind w:left="720"/>
        <w:rPr>
          <w:rStyle w:val="Hyperlink"/>
          <w:rFonts w:asciiTheme="minorHAnsi" w:hAnsiTheme="minorHAnsi"/>
          <w:color w:val="636363" w:themeColor="text1" w:themeTint="BF"/>
          <w:sz w:val="24"/>
          <w:szCs w:val="24"/>
        </w:rPr>
      </w:pPr>
      <w:hyperlink r:id="rId35" w:history="1">
        <w:r w:rsidRPr="50C1B116">
          <w:rPr>
            <w:rStyle w:val="Hyperlink"/>
            <w:rFonts w:asciiTheme="minorHAnsi" w:eastAsia="Times New Roman" w:hAnsiTheme="minorHAnsi"/>
            <w:kern w:val="28"/>
            <w:sz w:val="24"/>
            <w:szCs w:val="24"/>
            <w14:ligatures w14:val="standard"/>
            <w14:cntxtAlts/>
          </w:rPr>
          <w:t>Ken Potthoff</w:t>
        </w:r>
      </w:hyperlink>
      <w:r w:rsidRPr="50C1B116">
        <w:rPr>
          <w:rStyle w:val="Hyperlink"/>
          <w:rFonts w:asciiTheme="minorHAnsi" w:eastAsia="Times New Roman" w:hAnsiTheme="minorHAnsi"/>
          <w:color w:val="FF0000"/>
          <w:kern w:val="28"/>
          <w:sz w:val="24"/>
          <w:szCs w:val="24"/>
          <w:u w:val="none"/>
          <w14:ligatures w14:val="standard"/>
          <w14:cntxtAlts/>
        </w:rPr>
        <w:t xml:space="preserve">  </w:t>
      </w:r>
      <w:r w:rsidRPr="008461CF">
        <w:rPr>
          <w:rStyle w:val="Hyperlink"/>
          <w:rFonts w:asciiTheme="minorHAnsi" w:eastAsia="Times New Roman" w:hAnsiTheme="minorHAnsi"/>
          <w:color w:val="FF0000"/>
          <w:kern w:val="28"/>
          <w:sz w:val="24"/>
          <w:szCs w:val="24"/>
          <w:u w:val="none"/>
          <w14:ligatures w14:val="standard"/>
          <w14:cntxtAlts/>
        </w:rPr>
        <w:tab/>
      </w:r>
      <w:r w:rsidRPr="008461CF">
        <w:rPr>
          <w:rStyle w:val="Hyperlink"/>
          <w:rFonts w:asciiTheme="minorHAnsi" w:eastAsia="Times New Roman" w:hAnsiTheme="minorHAnsi"/>
          <w:color w:val="FF0000"/>
          <w:kern w:val="28"/>
          <w:sz w:val="24"/>
          <w:szCs w:val="24"/>
          <w:u w:val="none"/>
          <w14:ligatures w14:val="standard"/>
          <w14:cntxtAlts/>
        </w:rPr>
        <w:tab/>
      </w:r>
      <w:r w:rsidRPr="50C1B116">
        <w:rPr>
          <w:rStyle w:val="Hyperlink"/>
          <w:rFonts w:asciiTheme="minorHAnsi" w:hAnsiTheme="minorHAnsi"/>
          <w:color w:val="636363" w:themeColor="text1" w:themeTint="BF"/>
          <w:sz w:val="24"/>
          <w:szCs w:val="24"/>
        </w:rPr>
        <w:t xml:space="preserve">Phone: </w:t>
      </w:r>
      <w:r w:rsidRPr="50C1B116">
        <w:rPr>
          <w:rStyle w:val="Hyperlink"/>
          <w:rFonts w:asciiTheme="minorHAnsi" w:eastAsia="Times New Roman" w:hAnsiTheme="minorHAnsi"/>
          <w:color w:val="636363" w:themeColor="text1" w:themeTint="BF"/>
          <w:kern w:val="28"/>
          <w:sz w:val="24"/>
          <w:szCs w:val="24"/>
          <w14:ligatures w14:val="standard"/>
          <w14:cntxtAlts/>
        </w:rPr>
        <w:t>404-994-653</w:t>
      </w:r>
      <w:r w:rsidR="1A786D1B" w:rsidRPr="50C1B116">
        <w:rPr>
          <w:rStyle w:val="Hyperlink"/>
          <w:rFonts w:asciiTheme="minorHAnsi" w:eastAsia="Times New Roman" w:hAnsiTheme="minorHAnsi"/>
          <w:color w:val="636363" w:themeColor="text1" w:themeTint="BF"/>
          <w:kern w:val="28"/>
          <w:sz w:val="24"/>
          <w:szCs w:val="24"/>
          <w14:ligatures w14:val="standard"/>
          <w14:cntxtAlts/>
        </w:rPr>
        <w:t>8</w:t>
      </w:r>
    </w:p>
    <w:p w14:paraId="22AF1A5B" w14:textId="6599DBC5" w:rsidR="008461CF" w:rsidRPr="008461CF" w:rsidRDefault="008461CF" w:rsidP="008461CF">
      <w:pPr>
        <w:pStyle w:val="NoSpacing"/>
        <w:numPr>
          <w:ilvl w:val="0"/>
          <w:numId w:val="17"/>
        </w:numPr>
        <w:rPr>
          <w:rFonts w:eastAsia="Times New Roman"/>
          <w:kern w:val="28"/>
          <w14:ligatures w14:val="standard"/>
          <w14:cntxtAlts/>
        </w:rPr>
      </w:pPr>
      <w:r w:rsidRPr="008461CF">
        <w:rPr>
          <w:rFonts w:asciiTheme="minorHAnsi" w:eastAsia="Times New Roman" w:hAnsiTheme="minorHAnsi"/>
          <w:color w:val="636363" w:themeColor="text1" w:themeTint="BF"/>
          <w:kern w:val="28"/>
          <w:sz w:val="24"/>
          <w:szCs w:val="24"/>
          <w14:ligatures w14:val="standard"/>
          <w14:cntxtAlts/>
        </w:rPr>
        <w:t>immediate issues, new customers, assessment policies, and general testing questions</w:t>
      </w:r>
    </w:p>
    <w:p w14:paraId="0DD12679" w14:textId="72BA704A" w:rsidR="008461CF" w:rsidRDefault="008461CF" w:rsidP="50C1B116">
      <w:pPr>
        <w:pStyle w:val="NoSpacing"/>
        <w:ind w:left="720"/>
        <w:rPr>
          <w:rStyle w:val="Hyperlink"/>
          <w:rFonts w:asciiTheme="minorHAnsi" w:hAnsiTheme="minorHAnsi"/>
          <w:color w:val="636363" w:themeColor="text1" w:themeTint="BF"/>
          <w:sz w:val="24"/>
          <w:szCs w:val="24"/>
        </w:rPr>
      </w:pPr>
      <w:hyperlink r:id="rId36">
        <w:r w:rsidRPr="50C1B116">
          <w:rPr>
            <w:rStyle w:val="Hyperlink"/>
            <w:rFonts w:asciiTheme="minorHAnsi" w:hAnsiTheme="minorHAnsi"/>
            <w:sz w:val="24"/>
            <w:szCs w:val="24"/>
          </w:rPr>
          <w:t>Tim Withee</w:t>
        </w:r>
      </w:hyperlink>
      <w:r>
        <w:tab/>
      </w:r>
      <w:r>
        <w:tab/>
      </w:r>
      <w:r w:rsidRPr="50C1B116">
        <w:rPr>
          <w:rStyle w:val="Hyperlink"/>
          <w:rFonts w:asciiTheme="minorHAnsi" w:hAnsiTheme="minorHAnsi"/>
          <w:color w:val="636363" w:themeColor="text1" w:themeTint="BF"/>
          <w:sz w:val="24"/>
          <w:szCs w:val="24"/>
        </w:rPr>
        <w:t>Phone: 404-994-653</w:t>
      </w:r>
      <w:r w:rsidR="4C5829E2" w:rsidRPr="50C1B116">
        <w:rPr>
          <w:rStyle w:val="Hyperlink"/>
          <w:rFonts w:asciiTheme="minorHAnsi" w:hAnsiTheme="minorHAnsi"/>
          <w:color w:val="636363" w:themeColor="text1" w:themeTint="BF"/>
          <w:sz w:val="24"/>
          <w:szCs w:val="24"/>
        </w:rPr>
        <w:t>5</w:t>
      </w:r>
    </w:p>
    <w:p w14:paraId="6F9D3262" w14:textId="66732CD1" w:rsidR="009750A5" w:rsidRPr="008461CF" w:rsidRDefault="008461CF" w:rsidP="008461CF">
      <w:pPr>
        <w:pStyle w:val="NoSpacing"/>
        <w:numPr>
          <w:ilvl w:val="0"/>
          <w:numId w:val="17"/>
        </w:numPr>
        <w:rPr>
          <w:rFonts w:asciiTheme="minorHAnsi" w:eastAsia="Times New Roman" w:hAnsiTheme="minorHAnsi"/>
          <w:color w:val="636363" w:themeColor="text1" w:themeTint="BF"/>
          <w:kern w:val="28"/>
          <w:sz w:val="24"/>
          <w:szCs w:val="24"/>
          <w14:ligatures w14:val="standard"/>
          <w14:cntxtAlts/>
        </w:rPr>
      </w:pPr>
      <w:r w:rsidRPr="008461CF">
        <w:rPr>
          <w:rFonts w:asciiTheme="minorHAnsi" w:eastAsia="Times New Roman" w:hAnsiTheme="minorHAnsi"/>
          <w:color w:val="636363" w:themeColor="text1" w:themeTint="BF"/>
          <w:kern w:val="28"/>
          <w:sz w:val="24"/>
          <w:szCs w:val="24"/>
          <w14:ligatures w14:val="standard"/>
          <w14:cntxtAlts/>
        </w:rPr>
        <w:t xml:space="preserve">administrative, </w:t>
      </w:r>
      <w:r>
        <w:rPr>
          <w:rFonts w:asciiTheme="minorHAnsi" w:eastAsia="Times New Roman" w:hAnsiTheme="minorHAnsi"/>
          <w:color w:val="636363" w:themeColor="text1" w:themeTint="BF"/>
          <w:kern w:val="28"/>
          <w:sz w:val="24"/>
          <w:szCs w:val="24"/>
          <w14:ligatures w14:val="standard"/>
          <w14:cntxtAlts/>
        </w:rPr>
        <w:t>testing</w:t>
      </w:r>
      <w:r w:rsidRPr="008461CF">
        <w:rPr>
          <w:rFonts w:asciiTheme="minorHAnsi" w:eastAsia="Times New Roman" w:hAnsiTheme="minorHAnsi"/>
          <w:color w:val="636363" w:themeColor="text1" w:themeTint="BF"/>
          <w:kern w:val="28"/>
          <w:sz w:val="24"/>
          <w:szCs w:val="24"/>
          <w14:ligatures w14:val="standard"/>
          <w14:cntxtAlts/>
        </w:rPr>
        <w:t xml:space="preserve"> help, new customers, billing, ordering, and contracts</w:t>
      </w:r>
    </w:p>
    <w:p w14:paraId="1EBE0CED" w14:textId="77777777" w:rsidR="008461CF" w:rsidRPr="006C5316" w:rsidRDefault="008461CF" w:rsidP="00900997">
      <w:pPr>
        <w:pStyle w:val="NoSpacing"/>
        <w:ind w:left="720"/>
        <w:rPr>
          <w:rFonts w:asciiTheme="minorHAnsi" w:hAnsiTheme="minorHAnsi"/>
          <w:color w:val="636363" w:themeColor="text1" w:themeTint="BF"/>
        </w:rPr>
      </w:pPr>
    </w:p>
    <w:sectPr w:rsidR="008461CF" w:rsidRPr="006C5316" w:rsidSect="008461CF">
      <w:headerReference w:type="default" r:id="rId37"/>
      <w:footerReference w:type="default" r:id="rId38"/>
      <w:headerReference w:type="first" r:id="rId39"/>
      <w:pgSz w:w="12240" w:h="15840"/>
      <w:pgMar w:top="990" w:right="1008" w:bottom="1440" w:left="1008" w:header="403" w:footer="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DC47" w14:textId="77777777" w:rsidR="000F2782" w:rsidRDefault="000F2782" w:rsidP="00976CE5">
      <w:r>
        <w:separator/>
      </w:r>
    </w:p>
  </w:endnote>
  <w:endnote w:type="continuationSeparator" w:id="0">
    <w:p w14:paraId="14503575" w14:textId="77777777" w:rsidR="000F2782" w:rsidRDefault="000F2782" w:rsidP="00976CE5">
      <w:r>
        <w:continuationSeparator/>
      </w:r>
    </w:p>
  </w:endnote>
  <w:endnote w:type="continuationNotice" w:id="1">
    <w:p w14:paraId="26B71E9C" w14:textId="77777777" w:rsidR="000F2782" w:rsidRDefault="000F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Libre Baskerville">
    <w:charset w:val="00"/>
    <w:family w:val="auto"/>
    <w:pitch w:val="variable"/>
    <w:sig w:usb0="A00000BF" w:usb1="5000005B"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GothicURWBoo">
    <w:charset w:val="00"/>
    <w:family w:val="modern"/>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Satisfy">
    <w:altName w:val="Calibri"/>
    <w:charset w:val="00"/>
    <w:family w:val="auto"/>
    <w:pitch w:val="variable"/>
    <w:sig w:usb0="8000002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6F8B" w14:textId="77777777" w:rsidR="00682931" w:rsidRDefault="00682931">
    <w:pPr>
      <w:pStyle w:val="Footer"/>
    </w:pPr>
  </w:p>
  <w:p w14:paraId="2AD5DEA5" w14:textId="77777777" w:rsidR="00976CE5" w:rsidRDefault="00976CE5" w:rsidP="00976CE5">
    <w:pPr>
      <w:pStyle w:val="Footer"/>
      <w:ind w:left="-1008" w:firstLine="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59DA" w14:textId="77777777" w:rsidR="000F2782" w:rsidRDefault="000F2782" w:rsidP="00976CE5">
      <w:r>
        <w:separator/>
      </w:r>
    </w:p>
  </w:footnote>
  <w:footnote w:type="continuationSeparator" w:id="0">
    <w:p w14:paraId="44B823FB" w14:textId="77777777" w:rsidR="000F2782" w:rsidRDefault="000F2782" w:rsidP="00976CE5">
      <w:r>
        <w:continuationSeparator/>
      </w:r>
    </w:p>
  </w:footnote>
  <w:footnote w:type="continuationNotice" w:id="1">
    <w:p w14:paraId="7EEFFCE8" w14:textId="77777777" w:rsidR="000F2782" w:rsidRDefault="000F2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9493" w14:textId="77777777" w:rsidR="00976CE5" w:rsidRDefault="00976CE5" w:rsidP="00682931">
    <w:pPr>
      <w:ind w:left="-1008" w:right="-100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9405" w14:textId="77777777" w:rsidR="000B30C2" w:rsidRDefault="00F72245">
    <w:pPr>
      <w:pStyle w:val="Header"/>
    </w:pPr>
    <w:r>
      <w:rPr>
        <w:noProof/>
      </w:rPr>
      <w:drawing>
        <wp:inline distT="0" distB="0" distL="0" distR="0" wp14:anchorId="7BF757F0" wp14:editId="5AF58221">
          <wp:extent cx="6492240" cy="863600"/>
          <wp:effectExtent l="0" t="0" r="3810" b="0"/>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92240" cy="8636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YL0SSd7qcIeJsU" int2:id="fOmoT6R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DCBF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3A2D"/>
    <w:multiLevelType w:val="hybridMultilevel"/>
    <w:tmpl w:val="01B279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CBB1A4C"/>
    <w:multiLevelType w:val="multilevel"/>
    <w:tmpl w:val="019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208E1"/>
    <w:multiLevelType w:val="hybridMultilevel"/>
    <w:tmpl w:val="53F44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466A7"/>
    <w:multiLevelType w:val="hybridMultilevel"/>
    <w:tmpl w:val="A6CA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C175B"/>
    <w:multiLevelType w:val="hybridMultilevel"/>
    <w:tmpl w:val="A7CEFA9C"/>
    <w:lvl w:ilvl="0" w:tplc="F31CFB5C">
      <w:start w:val="1"/>
      <w:numFmt w:val="bullet"/>
      <w:lvlText w:val=""/>
      <w:lvlJc w:val="left"/>
      <w:pPr>
        <w:ind w:left="360" w:hanging="216"/>
      </w:pPr>
      <w:rPr>
        <w:rFonts w:ascii="Symbol" w:hAnsi="Symbol" w:hint="default"/>
        <w:color w:val="494A4C" w:themeColor="text2" w:themeShade="BF"/>
      </w:rPr>
    </w:lvl>
    <w:lvl w:ilvl="1" w:tplc="DD60339A">
      <w:start w:val="1"/>
      <w:numFmt w:val="bullet"/>
      <w:lvlText w:val="o"/>
      <w:lvlJc w:val="left"/>
      <w:pPr>
        <w:ind w:left="1008" w:hanging="288"/>
      </w:pPr>
      <w:rPr>
        <w:rFonts w:ascii="Courier New" w:hAnsi="Courier New" w:hint="default"/>
      </w:rPr>
    </w:lvl>
    <w:lvl w:ilvl="2" w:tplc="15E40A8C">
      <w:start w:val="1"/>
      <w:numFmt w:val="bullet"/>
      <w:pStyle w:val="CTESubBullet"/>
      <w:lvlText w:val=""/>
      <w:lvlJc w:val="left"/>
      <w:pPr>
        <w:ind w:left="936" w:hanging="216"/>
      </w:pPr>
      <w:rPr>
        <w:rFonts w:ascii="Wingdings" w:hAnsi="Wingdings" w:hint="default"/>
      </w:rPr>
    </w:lvl>
    <w:lvl w:ilvl="3" w:tplc="DD7A0B86">
      <w:start w:val="1"/>
      <w:numFmt w:val="bullet"/>
      <w:pStyle w:val="CTESubSubBullet"/>
      <w:lvlText w:val="o"/>
      <w:lvlJc w:val="left"/>
      <w:pPr>
        <w:ind w:left="1800" w:hanging="360"/>
      </w:pPr>
      <w:rPr>
        <w:rFonts w:ascii="Courier New" w:hAnsi="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37248"/>
    <w:multiLevelType w:val="hybridMultilevel"/>
    <w:tmpl w:val="FAB81F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97887"/>
    <w:multiLevelType w:val="hybridMultilevel"/>
    <w:tmpl w:val="6A3A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92CD1"/>
    <w:multiLevelType w:val="hybridMultilevel"/>
    <w:tmpl w:val="FB7C4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56A33"/>
    <w:multiLevelType w:val="hybridMultilevel"/>
    <w:tmpl w:val="736ED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36A0C"/>
    <w:multiLevelType w:val="hybridMultilevel"/>
    <w:tmpl w:val="02A6FFF0"/>
    <w:lvl w:ilvl="0" w:tplc="22E2AB86">
      <w:start w:val="1"/>
      <w:numFmt w:val="bullet"/>
      <w:pStyle w:val="CTEBullet"/>
      <w:lvlText w:val=""/>
      <w:lvlJc w:val="left"/>
      <w:pPr>
        <w:ind w:left="360" w:hanging="216"/>
      </w:pPr>
      <w:rPr>
        <w:rFonts w:ascii="Symbol" w:hAnsi="Symbol" w:hint="default"/>
        <w:color w:val="494A4C" w:themeColor="text2" w:themeShade="BF"/>
      </w:rPr>
    </w:lvl>
    <w:lvl w:ilvl="1" w:tplc="DD60339A">
      <w:start w:val="1"/>
      <w:numFmt w:val="bullet"/>
      <w:lvlText w:val="o"/>
      <w:lvlJc w:val="left"/>
      <w:pPr>
        <w:ind w:left="1008" w:hanging="28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E2E26"/>
    <w:multiLevelType w:val="hybridMultilevel"/>
    <w:tmpl w:val="4DF2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E07A8"/>
    <w:multiLevelType w:val="hybridMultilevel"/>
    <w:tmpl w:val="7D300FD2"/>
    <w:lvl w:ilvl="0" w:tplc="F31CFB5C">
      <w:start w:val="1"/>
      <w:numFmt w:val="bullet"/>
      <w:lvlText w:val=""/>
      <w:lvlJc w:val="left"/>
      <w:pPr>
        <w:ind w:left="360" w:hanging="216"/>
      </w:pPr>
      <w:rPr>
        <w:rFonts w:ascii="Symbol" w:hAnsi="Symbol" w:hint="default"/>
        <w:color w:val="494A4C" w:themeColor="text2" w:themeShade="BF"/>
      </w:rPr>
    </w:lvl>
    <w:lvl w:ilvl="1" w:tplc="DD60339A">
      <w:start w:val="1"/>
      <w:numFmt w:val="bullet"/>
      <w:lvlText w:val="o"/>
      <w:lvlJc w:val="left"/>
      <w:pPr>
        <w:ind w:left="1008" w:hanging="288"/>
      </w:pPr>
      <w:rPr>
        <w:rFonts w:ascii="Courier New" w:hAnsi="Courier New" w:hint="default"/>
      </w:rPr>
    </w:lvl>
    <w:lvl w:ilvl="2" w:tplc="8BB4FC94">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E02C1"/>
    <w:multiLevelType w:val="hybridMultilevel"/>
    <w:tmpl w:val="C3762F0C"/>
    <w:lvl w:ilvl="0" w:tplc="F31CFB5C">
      <w:start w:val="1"/>
      <w:numFmt w:val="bullet"/>
      <w:lvlText w:val=""/>
      <w:lvlJc w:val="left"/>
      <w:pPr>
        <w:ind w:left="360" w:hanging="216"/>
      </w:pPr>
      <w:rPr>
        <w:rFonts w:ascii="Symbol" w:hAnsi="Symbol" w:hint="default"/>
        <w:color w:val="494A4C" w:themeColor="text2" w:themeShade="BF"/>
      </w:rPr>
    </w:lvl>
    <w:lvl w:ilvl="1" w:tplc="DD60339A">
      <w:start w:val="1"/>
      <w:numFmt w:val="bullet"/>
      <w:lvlText w:val="o"/>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A7C3A"/>
    <w:multiLevelType w:val="hybridMultilevel"/>
    <w:tmpl w:val="3ECEDFD0"/>
    <w:lvl w:ilvl="0" w:tplc="F31CFB5C">
      <w:start w:val="1"/>
      <w:numFmt w:val="bullet"/>
      <w:lvlText w:val=""/>
      <w:lvlJc w:val="left"/>
      <w:pPr>
        <w:ind w:left="360" w:hanging="216"/>
      </w:pPr>
      <w:rPr>
        <w:rFonts w:ascii="Symbol" w:hAnsi="Symbol" w:hint="default"/>
        <w:color w:val="494A4C" w:themeColor="text2" w:themeShade="BF"/>
      </w:rPr>
    </w:lvl>
    <w:lvl w:ilvl="1" w:tplc="DD60339A">
      <w:start w:val="1"/>
      <w:numFmt w:val="bullet"/>
      <w:lvlText w:val="o"/>
      <w:lvlJc w:val="left"/>
      <w:pPr>
        <w:ind w:left="1008" w:hanging="288"/>
      </w:pPr>
      <w:rPr>
        <w:rFonts w:ascii="Courier New" w:hAnsi="Courier New" w:hint="default"/>
      </w:rPr>
    </w:lvl>
    <w:lvl w:ilvl="2" w:tplc="5B18FA34">
      <w:start w:val="1"/>
      <w:numFmt w:val="bullet"/>
      <w:lvlText w:val=""/>
      <w:lvlJc w:val="left"/>
      <w:pPr>
        <w:ind w:left="936" w:hanging="216"/>
      </w:pPr>
      <w:rPr>
        <w:rFonts w:ascii="Wingdings" w:hAnsi="Wingdings" w:hint="default"/>
      </w:rPr>
    </w:lvl>
    <w:lvl w:ilvl="3" w:tplc="234C9F88">
      <w:start w:val="1"/>
      <w:numFmt w:val="bullet"/>
      <w:lvlText w:val="o"/>
      <w:lvlJc w:val="left"/>
      <w:pPr>
        <w:ind w:left="1728" w:hanging="288"/>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61A9D"/>
    <w:multiLevelType w:val="hybridMultilevel"/>
    <w:tmpl w:val="7AD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A5823"/>
    <w:multiLevelType w:val="multilevel"/>
    <w:tmpl w:val="222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393887">
    <w:abstractNumId w:val="10"/>
  </w:num>
  <w:num w:numId="2" w16cid:durableId="103160262">
    <w:abstractNumId w:val="12"/>
  </w:num>
  <w:num w:numId="3" w16cid:durableId="1919317103">
    <w:abstractNumId w:val="13"/>
  </w:num>
  <w:num w:numId="4" w16cid:durableId="77990773">
    <w:abstractNumId w:val="5"/>
  </w:num>
  <w:num w:numId="5" w16cid:durableId="1741978072">
    <w:abstractNumId w:val="14"/>
  </w:num>
  <w:num w:numId="6" w16cid:durableId="2004045466">
    <w:abstractNumId w:val="0"/>
  </w:num>
  <w:num w:numId="7" w16cid:durableId="1647587020">
    <w:abstractNumId w:val="7"/>
  </w:num>
  <w:num w:numId="8" w16cid:durableId="1756517263">
    <w:abstractNumId w:val="8"/>
  </w:num>
  <w:num w:numId="9" w16cid:durableId="1213616738">
    <w:abstractNumId w:val="11"/>
  </w:num>
  <w:num w:numId="10" w16cid:durableId="475873341">
    <w:abstractNumId w:val="4"/>
  </w:num>
  <w:num w:numId="11" w16cid:durableId="94525777">
    <w:abstractNumId w:val="15"/>
  </w:num>
  <w:num w:numId="12" w16cid:durableId="666859801">
    <w:abstractNumId w:val="1"/>
  </w:num>
  <w:num w:numId="13" w16cid:durableId="1576893405">
    <w:abstractNumId w:val="9"/>
  </w:num>
  <w:num w:numId="14" w16cid:durableId="1947957587">
    <w:abstractNumId w:val="6"/>
  </w:num>
  <w:num w:numId="15" w16cid:durableId="795489774">
    <w:abstractNumId w:val="16"/>
  </w:num>
  <w:num w:numId="16" w16cid:durableId="630936545">
    <w:abstractNumId w:val="2"/>
  </w:num>
  <w:num w:numId="17" w16cid:durableId="7328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sLAwN7EwtDA2MDFW0lEKTi0uzszPAykwqgUAjtUaBCwAAAA="/>
  </w:docVars>
  <w:rsids>
    <w:rsidRoot w:val="00A23546"/>
    <w:rsid w:val="000000DA"/>
    <w:rsid w:val="000057F0"/>
    <w:rsid w:val="00012B61"/>
    <w:rsid w:val="00021CE1"/>
    <w:rsid w:val="00024C2C"/>
    <w:rsid w:val="00027376"/>
    <w:rsid w:val="00074D3A"/>
    <w:rsid w:val="00075177"/>
    <w:rsid w:val="00084289"/>
    <w:rsid w:val="000A2645"/>
    <w:rsid w:val="000A79FF"/>
    <w:rsid w:val="000B30C2"/>
    <w:rsid w:val="000B5FEB"/>
    <w:rsid w:val="000D0EFA"/>
    <w:rsid w:val="000F166E"/>
    <w:rsid w:val="000F2782"/>
    <w:rsid w:val="00103B2F"/>
    <w:rsid w:val="00106CB1"/>
    <w:rsid w:val="00124D4E"/>
    <w:rsid w:val="00133B3B"/>
    <w:rsid w:val="00135783"/>
    <w:rsid w:val="00141F27"/>
    <w:rsid w:val="0015028E"/>
    <w:rsid w:val="001507D7"/>
    <w:rsid w:val="0015215C"/>
    <w:rsid w:val="001546A6"/>
    <w:rsid w:val="00157E44"/>
    <w:rsid w:val="0017144B"/>
    <w:rsid w:val="00175DF1"/>
    <w:rsid w:val="001817E3"/>
    <w:rsid w:val="001A4B51"/>
    <w:rsid w:val="001A582D"/>
    <w:rsid w:val="001B46C8"/>
    <w:rsid w:val="001C26B3"/>
    <w:rsid w:val="001C4EC0"/>
    <w:rsid w:val="001C6FE7"/>
    <w:rsid w:val="001D4FBF"/>
    <w:rsid w:val="001E7379"/>
    <w:rsid w:val="001F0E22"/>
    <w:rsid w:val="001F2D74"/>
    <w:rsid w:val="00226D27"/>
    <w:rsid w:val="00231AAB"/>
    <w:rsid w:val="00231D6F"/>
    <w:rsid w:val="00246197"/>
    <w:rsid w:val="0025643E"/>
    <w:rsid w:val="00262B0C"/>
    <w:rsid w:val="0026633F"/>
    <w:rsid w:val="00267F74"/>
    <w:rsid w:val="00291AEF"/>
    <w:rsid w:val="002A4446"/>
    <w:rsid w:val="002C3255"/>
    <w:rsid w:val="002C7FB4"/>
    <w:rsid w:val="002D2657"/>
    <w:rsid w:val="002D5356"/>
    <w:rsid w:val="002E4E46"/>
    <w:rsid w:val="002F6DA0"/>
    <w:rsid w:val="00300AB8"/>
    <w:rsid w:val="00307496"/>
    <w:rsid w:val="00313824"/>
    <w:rsid w:val="00314680"/>
    <w:rsid w:val="00317714"/>
    <w:rsid w:val="00353571"/>
    <w:rsid w:val="0035429B"/>
    <w:rsid w:val="00366330"/>
    <w:rsid w:val="003716DA"/>
    <w:rsid w:val="00384E28"/>
    <w:rsid w:val="00386820"/>
    <w:rsid w:val="003A1393"/>
    <w:rsid w:val="003A761A"/>
    <w:rsid w:val="003A78B3"/>
    <w:rsid w:val="003B6082"/>
    <w:rsid w:val="003C62B5"/>
    <w:rsid w:val="003D2AAC"/>
    <w:rsid w:val="003E41F0"/>
    <w:rsid w:val="00425C50"/>
    <w:rsid w:val="00442AE9"/>
    <w:rsid w:val="00443E2F"/>
    <w:rsid w:val="004602BD"/>
    <w:rsid w:val="004619A3"/>
    <w:rsid w:val="00464B9B"/>
    <w:rsid w:val="004858F7"/>
    <w:rsid w:val="00492B82"/>
    <w:rsid w:val="00495E9D"/>
    <w:rsid w:val="00496CF7"/>
    <w:rsid w:val="00497243"/>
    <w:rsid w:val="00497474"/>
    <w:rsid w:val="004A31FA"/>
    <w:rsid w:val="004A42A9"/>
    <w:rsid w:val="004B03C8"/>
    <w:rsid w:val="004B113C"/>
    <w:rsid w:val="004B1CB0"/>
    <w:rsid w:val="004C3526"/>
    <w:rsid w:val="004C784B"/>
    <w:rsid w:val="004D11FE"/>
    <w:rsid w:val="004E6ED4"/>
    <w:rsid w:val="004F2697"/>
    <w:rsid w:val="004F690E"/>
    <w:rsid w:val="004F70A5"/>
    <w:rsid w:val="00500F68"/>
    <w:rsid w:val="00506E03"/>
    <w:rsid w:val="005136A3"/>
    <w:rsid w:val="00513E1B"/>
    <w:rsid w:val="00514002"/>
    <w:rsid w:val="00520728"/>
    <w:rsid w:val="00521216"/>
    <w:rsid w:val="00522773"/>
    <w:rsid w:val="005233BA"/>
    <w:rsid w:val="00530296"/>
    <w:rsid w:val="00532CB6"/>
    <w:rsid w:val="00536B06"/>
    <w:rsid w:val="005376F0"/>
    <w:rsid w:val="0054276F"/>
    <w:rsid w:val="00546572"/>
    <w:rsid w:val="00546DCA"/>
    <w:rsid w:val="00547E39"/>
    <w:rsid w:val="00553B42"/>
    <w:rsid w:val="00565E20"/>
    <w:rsid w:val="00567038"/>
    <w:rsid w:val="00581405"/>
    <w:rsid w:val="00581B89"/>
    <w:rsid w:val="005872C9"/>
    <w:rsid w:val="00591A25"/>
    <w:rsid w:val="00595E90"/>
    <w:rsid w:val="00596733"/>
    <w:rsid w:val="00597179"/>
    <w:rsid w:val="005B269A"/>
    <w:rsid w:val="005B76FD"/>
    <w:rsid w:val="005C247B"/>
    <w:rsid w:val="005D29A5"/>
    <w:rsid w:val="005D2C34"/>
    <w:rsid w:val="005D44F2"/>
    <w:rsid w:val="005D4E57"/>
    <w:rsid w:val="005D7F83"/>
    <w:rsid w:val="005E5D3E"/>
    <w:rsid w:val="005F48B3"/>
    <w:rsid w:val="005F78F4"/>
    <w:rsid w:val="00604508"/>
    <w:rsid w:val="00610DE9"/>
    <w:rsid w:val="006227FE"/>
    <w:rsid w:val="006264A3"/>
    <w:rsid w:val="00627DDA"/>
    <w:rsid w:val="0063096E"/>
    <w:rsid w:val="006468BE"/>
    <w:rsid w:val="00653B05"/>
    <w:rsid w:val="0065408F"/>
    <w:rsid w:val="00661B97"/>
    <w:rsid w:val="00662EC3"/>
    <w:rsid w:val="0066422E"/>
    <w:rsid w:val="00673790"/>
    <w:rsid w:val="00675262"/>
    <w:rsid w:val="00682931"/>
    <w:rsid w:val="00686254"/>
    <w:rsid w:val="00693F5D"/>
    <w:rsid w:val="00696C90"/>
    <w:rsid w:val="006A4ACE"/>
    <w:rsid w:val="006A6C49"/>
    <w:rsid w:val="006A7A66"/>
    <w:rsid w:val="006C5316"/>
    <w:rsid w:val="006E3C25"/>
    <w:rsid w:val="006E6A6A"/>
    <w:rsid w:val="006E7D4C"/>
    <w:rsid w:val="006F15BB"/>
    <w:rsid w:val="006F4E28"/>
    <w:rsid w:val="006F6DFA"/>
    <w:rsid w:val="00700B98"/>
    <w:rsid w:val="00706331"/>
    <w:rsid w:val="00726AFC"/>
    <w:rsid w:val="0075313A"/>
    <w:rsid w:val="007541BE"/>
    <w:rsid w:val="007542A7"/>
    <w:rsid w:val="00763C74"/>
    <w:rsid w:val="00774F5C"/>
    <w:rsid w:val="00776ED8"/>
    <w:rsid w:val="007861E1"/>
    <w:rsid w:val="007948E6"/>
    <w:rsid w:val="007975EE"/>
    <w:rsid w:val="007A5A59"/>
    <w:rsid w:val="007A77C4"/>
    <w:rsid w:val="007B4503"/>
    <w:rsid w:val="007B7C1F"/>
    <w:rsid w:val="007D1CFF"/>
    <w:rsid w:val="00802794"/>
    <w:rsid w:val="008033F2"/>
    <w:rsid w:val="008245DA"/>
    <w:rsid w:val="00830C0D"/>
    <w:rsid w:val="00845584"/>
    <w:rsid w:val="008461CF"/>
    <w:rsid w:val="00846F89"/>
    <w:rsid w:val="00850330"/>
    <w:rsid w:val="008551BB"/>
    <w:rsid w:val="008627AA"/>
    <w:rsid w:val="0086359F"/>
    <w:rsid w:val="00866A13"/>
    <w:rsid w:val="00885E90"/>
    <w:rsid w:val="008A5CF8"/>
    <w:rsid w:val="008B22EE"/>
    <w:rsid w:val="008B2CA0"/>
    <w:rsid w:val="008C187C"/>
    <w:rsid w:val="008C6043"/>
    <w:rsid w:val="008D2C71"/>
    <w:rsid w:val="008D508B"/>
    <w:rsid w:val="008D6CDB"/>
    <w:rsid w:val="008F5BCA"/>
    <w:rsid w:val="00900997"/>
    <w:rsid w:val="009049B0"/>
    <w:rsid w:val="00907858"/>
    <w:rsid w:val="009170D1"/>
    <w:rsid w:val="009175FE"/>
    <w:rsid w:val="009230CB"/>
    <w:rsid w:val="009333FF"/>
    <w:rsid w:val="00934443"/>
    <w:rsid w:val="00935379"/>
    <w:rsid w:val="009663F8"/>
    <w:rsid w:val="009736F8"/>
    <w:rsid w:val="009745CC"/>
    <w:rsid w:val="009750A5"/>
    <w:rsid w:val="00976CE5"/>
    <w:rsid w:val="00976FDB"/>
    <w:rsid w:val="00981AEB"/>
    <w:rsid w:val="009838F9"/>
    <w:rsid w:val="00990A4F"/>
    <w:rsid w:val="009966AA"/>
    <w:rsid w:val="009979AD"/>
    <w:rsid w:val="009B463F"/>
    <w:rsid w:val="009C5813"/>
    <w:rsid w:val="009C60C7"/>
    <w:rsid w:val="009F0BA4"/>
    <w:rsid w:val="009F2DAF"/>
    <w:rsid w:val="009F5720"/>
    <w:rsid w:val="009F7CD2"/>
    <w:rsid w:val="00A052B9"/>
    <w:rsid w:val="00A15E87"/>
    <w:rsid w:val="00A23546"/>
    <w:rsid w:val="00A43404"/>
    <w:rsid w:val="00A443F3"/>
    <w:rsid w:val="00A45DE1"/>
    <w:rsid w:val="00A61177"/>
    <w:rsid w:val="00A6305D"/>
    <w:rsid w:val="00A6593D"/>
    <w:rsid w:val="00A70D21"/>
    <w:rsid w:val="00A81494"/>
    <w:rsid w:val="00A90C08"/>
    <w:rsid w:val="00A9338E"/>
    <w:rsid w:val="00AB0750"/>
    <w:rsid w:val="00AC04C7"/>
    <w:rsid w:val="00AC2437"/>
    <w:rsid w:val="00AD1E86"/>
    <w:rsid w:val="00AD2A3A"/>
    <w:rsid w:val="00AD5C91"/>
    <w:rsid w:val="00AD63F8"/>
    <w:rsid w:val="00B27F93"/>
    <w:rsid w:val="00B34EE2"/>
    <w:rsid w:val="00B44B79"/>
    <w:rsid w:val="00B44EE6"/>
    <w:rsid w:val="00B52C7D"/>
    <w:rsid w:val="00B62D7A"/>
    <w:rsid w:val="00B86081"/>
    <w:rsid w:val="00BA4755"/>
    <w:rsid w:val="00BB3B97"/>
    <w:rsid w:val="00BC5A49"/>
    <w:rsid w:val="00BD61B8"/>
    <w:rsid w:val="00BE19BC"/>
    <w:rsid w:val="00BE40AA"/>
    <w:rsid w:val="00BF3ED7"/>
    <w:rsid w:val="00C16B1C"/>
    <w:rsid w:val="00C32C6F"/>
    <w:rsid w:val="00C4272D"/>
    <w:rsid w:val="00C53319"/>
    <w:rsid w:val="00C563AA"/>
    <w:rsid w:val="00C57F4E"/>
    <w:rsid w:val="00C66040"/>
    <w:rsid w:val="00C67757"/>
    <w:rsid w:val="00C7120E"/>
    <w:rsid w:val="00C73335"/>
    <w:rsid w:val="00C807CD"/>
    <w:rsid w:val="00C95166"/>
    <w:rsid w:val="00CA2C15"/>
    <w:rsid w:val="00CB1403"/>
    <w:rsid w:val="00CC3084"/>
    <w:rsid w:val="00CC4C59"/>
    <w:rsid w:val="00CD355E"/>
    <w:rsid w:val="00CD6CA8"/>
    <w:rsid w:val="00CD7C4E"/>
    <w:rsid w:val="00CE5C94"/>
    <w:rsid w:val="00CE727E"/>
    <w:rsid w:val="00CF0DB2"/>
    <w:rsid w:val="00CF587C"/>
    <w:rsid w:val="00CF7427"/>
    <w:rsid w:val="00D033C1"/>
    <w:rsid w:val="00D03C10"/>
    <w:rsid w:val="00D07547"/>
    <w:rsid w:val="00D07C1D"/>
    <w:rsid w:val="00D07F90"/>
    <w:rsid w:val="00D10F0A"/>
    <w:rsid w:val="00D146E1"/>
    <w:rsid w:val="00D225EE"/>
    <w:rsid w:val="00D30F3D"/>
    <w:rsid w:val="00D4281D"/>
    <w:rsid w:val="00D51882"/>
    <w:rsid w:val="00D51B8F"/>
    <w:rsid w:val="00D540D0"/>
    <w:rsid w:val="00D61EAE"/>
    <w:rsid w:val="00D63414"/>
    <w:rsid w:val="00D67D73"/>
    <w:rsid w:val="00D71667"/>
    <w:rsid w:val="00D747D9"/>
    <w:rsid w:val="00D85031"/>
    <w:rsid w:val="00D9058D"/>
    <w:rsid w:val="00D92C61"/>
    <w:rsid w:val="00DA10D0"/>
    <w:rsid w:val="00DD2D1B"/>
    <w:rsid w:val="00DF4B7C"/>
    <w:rsid w:val="00DF7A85"/>
    <w:rsid w:val="00E06AE5"/>
    <w:rsid w:val="00E105B4"/>
    <w:rsid w:val="00E11351"/>
    <w:rsid w:val="00E40147"/>
    <w:rsid w:val="00E4A845"/>
    <w:rsid w:val="00E5418D"/>
    <w:rsid w:val="00E902CE"/>
    <w:rsid w:val="00E96D1A"/>
    <w:rsid w:val="00EA2387"/>
    <w:rsid w:val="00EA58A8"/>
    <w:rsid w:val="00EC0FFA"/>
    <w:rsid w:val="00EC7346"/>
    <w:rsid w:val="00ED050D"/>
    <w:rsid w:val="00EF1F89"/>
    <w:rsid w:val="00F03D33"/>
    <w:rsid w:val="00F04030"/>
    <w:rsid w:val="00F06C8D"/>
    <w:rsid w:val="00F11BE9"/>
    <w:rsid w:val="00F37BFD"/>
    <w:rsid w:val="00F407CA"/>
    <w:rsid w:val="00F47BA1"/>
    <w:rsid w:val="00F5106D"/>
    <w:rsid w:val="00F52BFC"/>
    <w:rsid w:val="00F64A7D"/>
    <w:rsid w:val="00F72245"/>
    <w:rsid w:val="00FC6451"/>
    <w:rsid w:val="00FF2EFE"/>
    <w:rsid w:val="00FF4DF8"/>
    <w:rsid w:val="01C3A359"/>
    <w:rsid w:val="02920A89"/>
    <w:rsid w:val="0327FE1E"/>
    <w:rsid w:val="03455456"/>
    <w:rsid w:val="039C0D2C"/>
    <w:rsid w:val="0755DC13"/>
    <w:rsid w:val="07DD9DE1"/>
    <w:rsid w:val="09B892B6"/>
    <w:rsid w:val="09ED9091"/>
    <w:rsid w:val="0A2E083A"/>
    <w:rsid w:val="109EDA15"/>
    <w:rsid w:val="11B5E579"/>
    <w:rsid w:val="11BA0A21"/>
    <w:rsid w:val="11D54147"/>
    <w:rsid w:val="12F9E2C5"/>
    <w:rsid w:val="14FE67B4"/>
    <w:rsid w:val="15519C31"/>
    <w:rsid w:val="15555AF3"/>
    <w:rsid w:val="162A5428"/>
    <w:rsid w:val="162D148B"/>
    <w:rsid w:val="165B891A"/>
    <w:rsid w:val="18CC95B8"/>
    <w:rsid w:val="18F2D3FD"/>
    <w:rsid w:val="1A786D1B"/>
    <w:rsid w:val="1D633302"/>
    <w:rsid w:val="21021D89"/>
    <w:rsid w:val="23623323"/>
    <w:rsid w:val="2512B0D7"/>
    <w:rsid w:val="263C768E"/>
    <w:rsid w:val="269BC7FA"/>
    <w:rsid w:val="269BF6E1"/>
    <w:rsid w:val="26C1858D"/>
    <w:rsid w:val="28CD98B1"/>
    <w:rsid w:val="29886106"/>
    <w:rsid w:val="2A565DEC"/>
    <w:rsid w:val="2BD18C37"/>
    <w:rsid w:val="2BD3F729"/>
    <w:rsid w:val="2C702AC2"/>
    <w:rsid w:val="2F369337"/>
    <w:rsid w:val="2F81EDC3"/>
    <w:rsid w:val="2FB815F0"/>
    <w:rsid w:val="31D79A56"/>
    <w:rsid w:val="324ED4BD"/>
    <w:rsid w:val="3723E051"/>
    <w:rsid w:val="383D592F"/>
    <w:rsid w:val="38564F88"/>
    <w:rsid w:val="38F2F765"/>
    <w:rsid w:val="3A4A6B2D"/>
    <w:rsid w:val="3BC8C72B"/>
    <w:rsid w:val="3D78FE49"/>
    <w:rsid w:val="3F845919"/>
    <w:rsid w:val="3FAA6018"/>
    <w:rsid w:val="3FDCF51F"/>
    <w:rsid w:val="412EF4AD"/>
    <w:rsid w:val="4266FC6C"/>
    <w:rsid w:val="43B10857"/>
    <w:rsid w:val="444A18C3"/>
    <w:rsid w:val="446C165B"/>
    <w:rsid w:val="45613A19"/>
    <w:rsid w:val="46B7D529"/>
    <w:rsid w:val="4798E1B2"/>
    <w:rsid w:val="4954118D"/>
    <w:rsid w:val="4A0D7D02"/>
    <w:rsid w:val="4ADE5EFB"/>
    <w:rsid w:val="4B68C399"/>
    <w:rsid w:val="4C3A05DC"/>
    <w:rsid w:val="4C5829E2"/>
    <w:rsid w:val="4E9190B2"/>
    <w:rsid w:val="4F57BD92"/>
    <w:rsid w:val="509DA25D"/>
    <w:rsid w:val="50C1B116"/>
    <w:rsid w:val="517FC2B4"/>
    <w:rsid w:val="51A86D74"/>
    <w:rsid w:val="52887DAB"/>
    <w:rsid w:val="5313827D"/>
    <w:rsid w:val="5363E4D3"/>
    <w:rsid w:val="54412213"/>
    <w:rsid w:val="581E2ADB"/>
    <w:rsid w:val="58E817D1"/>
    <w:rsid w:val="5A817DF7"/>
    <w:rsid w:val="5B00A4FB"/>
    <w:rsid w:val="5B11CF18"/>
    <w:rsid w:val="5B74542F"/>
    <w:rsid w:val="5D94D429"/>
    <w:rsid w:val="5E9499EA"/>
    <w:rsid w:val="5EF9843B"/>
    <w:rsid w:val="5F1C050C"/>
    <w:rsid w:val="5F3C5924"/>
    <w:rsid w:val="5F5D0925"/>
    <w:rsid w:val="607E30D9"/>
    <w:rsid w:val="60F621E1"/>
    <w:rsid w:val="659CF5C2"/>
    <w:rsid w:val="661F9136"/>
    <w:rsid w:val="6644BBDE"/>
    <w:rsid w:val="67101676"/>
    <w:rsid w:val="67996E85"/>
    <w:rsid w:val="685EB187"/>
    <w:rsid w:val="6A6AD62B"/>
    <w:rsid w:val="6B8D9209"/>
    <w:rsid w:val="6BBF90AE"/>
    <w:rsid w:val="6FF64870"/>
    <w:rsid w:val="7038F65A"/>
    <w:rsid w:val="70FA1AE8"/>
    <w:rsid w:val="713846FE"/>
    <w:rsid w:val="72B6A372"/>
    <w:rsid w:val="7379DAE3"/>
    <w:rsid w:val="737F1A8F"/>
    <w:rsid w:val="73808A7F"/>
    <w:rsid w:val="746CC3E9"/>
    <w:rsid w:val="75DC24BF"/>
    <w:rsid w:val="765EB128"/>
    <w:rsid w:val="77418CEB"/>
    <w:rsid w:val="77E9D477"/>
    <w:rsid w:val="7A424FB3"/>
    <w:rsid w:val="7B0DAEE7"/>
    <w:rsid w:val="7BEF5D2D"/>
    <w:rsid w:val="7D1C9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A4EDB"/>
  <w15:chartTrackingRefBased/>
  <w15:docId w15:val="{37BD5472-F4DD-482D-ACAE-DBAFAB40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imes New Roman (Body CS)"/>
        <w:color w:val="2F2F2F"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TE Body Text"/>
    <w:qFormat/>
    <w:rsid w:val="00D30F3D"/>
    <w:rPr>
      <w:color w:val="494A4C" w:themeColor="text2" w:themeShade="BF"/>
    </w:rPr>
  </w:style>
  <w:style w:type="paragraph" w:styleId="Heading1">
    <w:name w:val="heading 1"/>
    <w:basedOn w:val="Normal"/>
    <w:next w:val="Normal"/>
    <w:link w:val="Heading1Char"/>
    <w:autoRedefine/>
    <w:uiPriority w:val="9"/>
    <w:qFormat/>
    <w:rsid w:val="00514002"/>
    <w:pPr>
      <w:keepNext/>
      <w:keepLines/>
      <w:spacing w:before="240" w:after="120"/>
      <w:outlineLvl w:val="0"/>
    </w:pPr>
    <w:rPr>
      <w:rFonts w:ascii="Libre Baskerville" w:eastAsiaTheme="majorEastAsia" w:hAnsi="Libre Baskerville" w:cstheme="majorBidi"/>
      <w:b/>
      <w:color w:val="00416A" w:themeColor="accent1"/>
      <w:sz w:val="48"/>
      <w:szCs w:val="32"/>
    </w:rPr>
  </w:style>
  <w:style w:type="paragraph" w:styleId="Heading2">
    <w:name w:val="heading 2"/>
    <w:basedOn w:val="Normal"/>
    <w:next w:val="Normal"/>
    <w:link w:val="Heading2Char"/>
    <w:autoRedefine/>
    <w:uiPriority w:val="9"/>
    <w:unhideWhenUsed/>
    <w:qFormat/>
    <w:rsid w:val="00514002"/>
    <w:pPr>
      <w:keepNext/>
      <w:keepLines/>
      <w:spacing w:before="240"/>
      <w:outlineLvl w:val="1"/>
    </w:pPr>
    <w:rPr>
      <w:rFonts w:asciiTheme="minorHAnsi" w:eastAsiaTheme="majorEastAsia" w:hAnsiTheme="minorHAnsi" w:cstheme="majorBidi"/>
      <w:color w:val="626366" w:themeColor="text2"/>
      <w:sz w:val="36"/>
      <w:szCs w:val="26"/>
    </w:rPr>
  </w:style>
  <w:style w:type="paragraph" w:styleId="Heading3">
    <w:name w:val="heading 3"/>
    <w:basedOn w:val="Normal"/>
    <w:next w:val="Normal"/>
    <w:link w:val="Heading3Char"/>
    <w:autoRedefine/>
    <w:uiPriority w:val="9"/>
    <w:unhideWhenUsed/>
    <w:qFormat/>
    <w:rsid w:val="00514002"/>
    <w:pPr>
      <w:keepNext/>
      <w:keepLines/>
      <w:spacing w:before="40"/>
      <w:outlineLvl w:val="2"/>
    </w:pPr>
    <w:rPr>
      <w:rFonts w:asciiTheme="minorHAnsi" w:eastAsiaTheme="majorEastAsia" w:hAnsiTheme="minorHAnsi" w:cstheme="majorBidi"/>
      <w:color w:val="636363" w:themeColor="text1" w:themeTint="BF"/>
      <w:sz w:val="28"/>
      <w:szCs w:val="24"/>
    </w:rPr>
  </w:style>
  <w:style w:type="paragraph" w:styleId="Heading4">
    <w:name w:val="heading 4"/>
    <w:basedOn w:val="Normal"/>
    <w:next w:val="Normal"/>
    <w:link w:val="Heading4Char"/>
    <w:autoRedefine/>
    <w:uiPriority w:val="9"/>
    <w:unhideWhenUsed/>
    <w:qFormat/>
    <w:rsid w:val="00514002"/>
    <w:pPr>
      <w:keepNext/>
      <w:keepLines/>
      <w:spacing w:before="40"/>
      <w:outlineLvl w:val="3"/>
    </w:pPr>
    <w:rPr>
      <w:rFonts w:asciiTheme="majorHAnsi" w:eastAsiaTheme="majorEastAsia" w:hAnsiTheme="majorHAnsi" w:cstheme="majorBidi"/>
      <w:iCs/>
      <w:color w:val="636363" w:themeColor="text1" w:themeTint="BF"/>
      <w:sz w:val="24"/>
    </w:rPr>
  </w:style>
  <w:style w:type="paragraph" w:styleId="Heading5">
    <w:name w:val="heading 5"/>
    <w:basedOn w:val="Normal"/>
    <w:next w:val="Normal"/>
    <w:link w:val="Heading5Char"/>
    <w:autoRedefine/>
    <w:uiPriority w:val="9"/>
    <w:unhideWhenUsed/>
    <w:qFormat/>
    <w:rsid w:val="004F70A5"/>
    <w:pPr>
      <w:keepNext/>
      <w:keepLines/>
      <w:spacing w:before="40"/>
      <w:outlineLvl w:val="4"/>
    </w:pPr>
    <w:rPr>
      <w:rFonts w:asciiTheme="majorHAnsi" w:eastAsiaTheme="majorEastAsia" w:hAnsiTheme="majorHAnsi" w:cstheme="majorBidi"/>
      <w:color w:val="00304F" w:themeColor="accent1" w:themeShade="BF"/>
    </w:rPr>
  </w:style>
  <w:style w:type="paragraph" w:styleId="Heading6">
    <w:name w:val="heading 6"/>
    <w:basedOn w:val="Normal"/>
    <w:next w:val="Normal"/>
    <w:link w:val="Heading6Char"/>
    <w:autoRedefine/>
    <w:uiPriority w:val="9"/>
    <w:unhideWhenUsed/>
    <w:qFormat/>
    <w:rsid w:val="004F70A5"/>
    <w:pPr>
      <w:keepNext/>
      <w:keepLines/>
      <w:spacing w:before="40"/>
      <w:outlineLvl w:val="5"/>
    </w:pPr>
    <w:rPr>
      <w:rFonts w:asciiTheme="majorHAnsi" w:eastAsiaTheme="majorEastAsia" w:hAnsiTheme="majorHAnsi" w:cstheme="majorBidi"/>
      <w:color w:val="002034" w:themeColor="accent1" w:themeShade="7F"/>
    </w:rPr>
  </w:style>
  <w:style w:type="paragraph" w:styleId="Heading7">
    <w:name w:val="heading 7"/>
    <w:basedOn w:val="Normal"/>
    <w:next w:val="Normal"/>
    <w:link w:val="Heading7Char"/>
    <w:uiPriority w:val="9"/>
    <w:unhideWhenUsed/>
    <w:qFormat/>
    <w:rsid w:val="004F70A5"/>
    <w:pPr>
      <w:keepNext/>
      <w:keepLines/>
      <w:spacing w:before="40"/>
      <w:outlineLvl w:val="6"/>
    </w:pPr>
    <w:rPr>
      <w:rFonts w:asciiTheme="majorHAnsi" w:eastAsiaTheme="majorEastAsia" w:hAnsiTheme="majorHAnsi" w:cstheme="majorBidi"/>
      <w:i/>
      <w:iCs/>
      <w:color w:val="0020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002"/>
    <w:rPr>
      <w:rFonts w:ascii="Libre Baskerville" w:eastAsiaTheme="majorEastAsia" w:hAnsi="Libre Baskerville" w:cstheme="majorBidi"/>
      <w:b/>
      <w:color w:val="00416A" w:themeColor="accent1"/>
      <w:sz w:val="48"/>
      <w:szCs w:val="32"/>
    </w:rPr>
  </w:style>
  <w:style w:type="character" w:customStyle="1" w:styleId="Heading2Char">
    <w:name w:val="Heading 2 Char"/>
    <w:basedOn w:val="DefaultParagraphFont"/>
    <w:link w:val="Heading2"/>
    <w:uiPriority w:val="9"/>
    <w:rsid w:val="00514002"/>
    <w:rPr>
      <w:rFonts w:asciiTheme="minorHAnsi" w:eastAsiaTheme="majorEastAsia" w:hAnsiTheme="minorHAnsi" w:cstheme="majorBidi"/>
      <w:color w:val="626366" w:themeColor="text2"/>
      <w:sz w:val="36"/>
      <w:szCs w:val="26"/>
    </w:rPr>
  </w:style>
  <w:style w:type="character" w:customStyle="1" w:styleId="Heading3Char">
    <w:name w:val="Heading 3 Char"/>
    <w:basedOn w:val="DefaultParagraphFont"/>
    <w:link w:val="Heading3"/>
    <w:uiPriority w:val="9"/>
    <w:rsid w:val="00514002"/>
    <w:rPr>
      <w:rFonts w:asciiTheme="minorHAnsi" w:eastAsiaTheme="majorEastAsia" w:hAnsiTheme="minorHAnsi" w:cstheme="majorBidi"/>
      <w:color w:val="636363" w:themeColor="text1" w:themeTint="BF"/>
      <w:sz w:val="28"/>
      <w:szCs w:val="24"/>
    </w:rPr>
  </w:style>
  <w:style w:type="character" w:customStyle="1" w:styleId="Heading4Char">
    <w:name w:val="Heading 4 Char"/>
    <w:basedOn w:val="DefaultParagraphFont"/>
    <w:link w:val="Heading4"/>
    <w:uiPriority w:val="9"/>
    <w:rsid w:val="00514002"/>
    <w:rPr>
      <w:rFonts w:asciiTheme="majorHAnsi" w:eastAsiaTheme="majorEastAsia" w:hAnsiTheme="majorHAnsi" w:cstheme="majorBidi"/>
      <w:iCs/>
      <w:color w:val="636363" w:themeColor="text1" w:themeTint="BF"/>
      <w:sz w:val="24"/>
    </w:rPr>
  </w:style>
  <w:style w:type="table" w:styleId="TableGrid">
    <w:name w:val="Table Grid"/>
    <w:basedOn w:val="TableNormal"/>
    <w:uiPriority w:val="39"/>
    <w:rsid w:val="007B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FF4DF8"/>
    <w:tblPr>
      <w:tblStyleRowBandSize w:val="1"/>
      <w:tblStyleColBandSize w:val="1"/>
      <w:tblBorders>
        <w:top w:val="single" w:sz="4" w:space="0" w:color="027462" w:themeColor="accent6"/>
        <w:left w:val="single" w:sz="4" w:space="0" w:color="027462" w:themeColor="accent6"/>
        <w:bottom w:val="single" w:sz="4" w:space="0" w:color="027462" w:themeColor="accent6"/>
        <w:right w:val="single" w:sz="4" w:space="0" w:color="027462" w:themeColor="accent6"/>
      </w:tblBorders>
    </w:tblPr>
    <w:tblStylePr w:type="firstRow">
      <w:rPr>
        <w:b/>
        <w:bCs/>
        <w:color w:val="FFFFFF" w:themeColor="background1"/>
      </w:rPr>
      <w:tblPr/>
      <w:tcPr>
        <w:shd w:val="clear" w:color="auto" w:fill="027462" w:themeFill="accent6"/>
      </w:tcPr>
    </w:tblStylePr>
    <w:tblStylePr w:type="lastRow">
      <w:rPr>
        <w:b/>
        <w:bCs/>
      </w:rPr>
      <w:tblPr/>
      <w:tcPr>
        <w:tcBorders>
          <w:top w:val="double" w:sz="4" w:space="0" w:color="0274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462" w:themeColor="accent6"/>
          <w:right w:val="single" w:sz="4" w:space="0" w:color="027462" w:themeColor="accent6"/>
        </w:tcBorders>
      </w:tcPr>
    </w:tblStylePr>
    <w:tblStylePr w:type="band1Horz">
      <w:tblPr/>
      <w:tcPr>
        <w:tcBorders>
          <w:top w:val="single" w:sz="4" w:space="0" w:color="027462" w:themeColor="accent6"/>
          <w:bottom w:val="single" w:sz="4" w:space="0" w:color="0274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462" w:themeColor="accent6"/>
          <w:left w:val="nil"/>
        </w:tcBorders>
      </w:tcPr>
    </w:tblStylePr>
    <w:tblStylePr w:type="swCell">
      <w:tblPr/>
      <w:tcPr>
        <w:tcBorders>
          <w:top w:val="double" w:sz="4" w:space="0" w:color="027462" w:themeColor="accent6"/>
          <w:right w:val="nil"/>
        </w:tcBorders>
      </w:tcPr>
    </w:tblStylePr>
  </w:style>
  <w:style w:type="paragraph" w:customStyle="1" w:styleId="CTETableHeader">
    <w:name w:val="CTE Table Header"/>
    <w:basedOn w:val="Normal"/>
    <w:next w:val="Normal"/>
    <w:autoRedefine/>
    <w:qFormat/>
    <w:rsid w:val="00627DDA"/>
    <w:rPr>
      <w:caps/>
      <w:color w:val="FFFFFF" w:themeColor="background1"/>
      <w:sz w:val="28"/>
      <w:szCs w:val="28"/>
    </w:rPr>
  </w:style>
  <w:style w:type="paragraph" w:customStyle="1" w:styleId="CTETableSubhead">
    <w:name w:val="CTE Table Subhead"/>
    <w:basedOn w:val="Normal"/>
    <w:autoRedefine/>
    <w:qFormat/>
    <w:rsid w:val="00536B06"/>
    <w:rPr>
      <w:color w:val="FFFFFF" w:themeColor="background1"/>
      <w:sz w:val="24"/>
      <w:szCs w:val="24"/>
    </w:rPr>
  </w:style>
  <w:style w:type="character" w:customStyle="1" w:styleId="Heading7Char">
    <w:name w:val="Heading 7 Char"/>
    <w:basedOn w:val="DefaultParagraphFont"/>
    <w:link w:val="Heading7"/>
    <w:uiPriority w:val="9"/>
    <w:rsid w:val="004F70A5"/>
    <w:rPr>
      <w:rFonts w:asciiTheme="majorHAnsi" w:eastAsiaTheme="majorEastAsia" w:hAnsiTheme="majorHAnsi" w:cstheme="majorBidi"/>
      <w:i/>
      <w:iCs/>
      <w:color w:val="002034" w:themeColor="accent1" w:themeShade="7F"/>
    </w:rPr>
  </w:style>
  <w:style w:type="paragraph" w:customStyle="1" w:styleId="TableBody">
    <w:name w:val="Table Body"/>
    <w:basedOn w:val="Normal"/>
    <w:autoRedefine/>
    <w:qFormat/>
    <w:rsid w:val="00627DDA"/>
    <w:pPr>
      <w:spacing w:line="360" w:lineRule="auto"/>
    </w:pPr>
    <w:rPr>
      <w:bCs/>
      <w:sz w:val="20"/>
    </w:rPr>
  </w:style>
  <w:style w:type="table" w:customStyle="1" w:styleId="Style2">
    <w:name w:val="Style2"/>
    <w:basedOn w:val="TableNormal"/>
    <w:uiPriority w:val="99"/>
    <w:rsid w:val="00536B06"/>
    <w:tblPr/>
    <w:tblStylePr w:type="firstRow">
      <w:pPr>
        <w:jc w:val="left"/>
      </w:pPr>
      <w:rPr>
        <w:color w:val="00416A" w:themeColor="accent1"/>
      </w:rPr>
      <w:tblPr/>
      <w:tcPr>
        <w:shd w:val="clear" w:color="auto" w:fill="FFFFFF" w:themeFill="background1"/>
        <w:vAlign w:val="center"/>
      </w:tcPr>
    </w:tblStylePr>
  </w:style>
  <w:style w:type="table" w:styleId="GridTable3">
    <w:name w:val="Grid Table 3"/>
    <w:basedOn w:val="TableNormal"/>
    <w:uiPriority w:val="48"/>
    <w:rsid w:val="00536B06"/>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ListTable4-Accent1">
    <w:name w:val="List Table 4 Accent 1"/>
    <w:basedOn w:val="TableNormal"/>
    <w:uiPriority w:val="49"/>
    <w:rsid w:val="00536B06"/>
    <w:tblPr>
      <w:tblStyleRowBandSize w:val="1"/>
      <w:tblStyleColBandSize w:val="1"/>
      <w:tblBorders>
        <w:top w:val="single" w:sz="4" w:space="0" w:color="0CA0FF" w:themeColor="accent1" w:themeTint="99"/>
        <w:left w:val="single" w:sz="4" w:space="0" w:color="0CA0FF" w:themeColor="accent1" w:themeTint="99"/>
        <w:bottom w:val="single" w:sz="4" w:space="0" w:color="0CA0FF" w:themeColor="accent1" w:themeTint="99"/>
        <w:right w:val="single" w:sz="4" w:space="0" w:color="0CA0FF" w:themeColor="accent1" w:themeTint="99"/>
        <w:insideH w:val="single" w:sz="4" w:space="0" w:color="0CA0FF" w:themeColor="accent1" w:themeTint="99"/>
      </w:tblBorders>
    </w:tblPr>
    <w:tblStylePr w:type="firstRow">
      <w:rPr>
        <w:b/>
        <w:bCs/>
        <w:color w:val="FFFFFF" w:themeColor="background1"/>
      </w:rPr>
      <w:tblPr/>
      <w:tcPr>
        <w:tcBorders>
          <w:top w:val="single" w:sz="4" w:space="0" w:color="00416A" w:themeColor="accent1"/>
          <w:left w:val="single" w:sz="4" w:space="0" w:color="00416A" w:themeColor="accent1"/>
          <w:bottom w:val="single" w:sz="4" w:space="0" w:color="00416A" w:themeColor="accent1"/>
          <w:right w:val="single" w:sz="4" w:space="0" w:color="00416A" w:themeColor="accent1"/>
          <w:insideH w:val="nil"/>
        </w:tcBorders>
        <w:shd w:val="clear" w:color="auto" w:fill="00416A" w:themeFill="accent1"/>
      </w:tcPr>
    </w:tblStylePr>
    <w:tblStylePr w:type="lastRow">
      <w:rPr>
        <w:b/>
        <w:bCs/>
      </w:rPr>
      <w:tblPr/>
      <w:tcPr>
        <w:tcBorders>
          <w:top w:val="double" w:sz="4" w:space="0" w:color="0CA0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table" w:styleId="ListTable3-Accent4">
    <w:name w:val="List Table 3 Accent 4"/>
    <w:basedOn w:val="TableNormal"/>
    <w:uiPriority w:val="48"/>
    <w:rsid w:val="00536B06"/>
    <w:tblPr>
      <w:tblStyleRowBandSize w:val="1"/>
      <w:tblStyleColBandSize w:val="1"/>
      <w:tblBorders>
        <w:top w:val="single" w:sz="4" w:space="0" w:color="0070B2" w:themeColor="accent4"/>
        <w:left w:val="single" w:sz="4" w:space="0" w:color="0070B2" w:themeColor="accent4"/>
        <w:bottom w:val="single" w:sz="4" w:space="0" w:color="0070B2" w:themeColor="accent4"/>
        <w:right w:val="single" w:sz="4" w:space="0" w:color="0070B2" w:themeColor="accent4"/>
      </w:tblBorders>
    </w:tblPr>
    <w:tblStylePr w:type="firstRow">
      <w:rPr>
        <w:b/>
        <w:bCs/>
        <w:color w:val="FFFFFF" w:themeColor="background1"/>
      </w:rPr>
      <w:tblPr/>
      <w:tcPr>
        <w:shd w:val="clear" w:color="auto" w:fill="0070B2" w:themeFill="accent4"/>
      </w:tcPr>
    </w:tblStylePr>
    <w:tblStylePr w:type="lastRow">
      <w:rPr>
        <w:b/>
        <w:bCs/>
      </w:rPr>
      <w:tblPr/>
      <w:tcPr>
        <w:tcBorders>
          <w:top w:val="double" w:sz="4" w:space="0" w:color="0070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B2" w:themeColor="accent4"/>
          <w:right w:val="single" w:sz="4" w:space="0" w:color="0070B2" w:themeColor="accent4"/>
        </w:tcBorders>
      </w:tcPr>
    </w:tblStylePr>
    <w:tblStylePr w:type="band1Horz">
      <w:tblPr/>
      <w:tcPr>
        <w:tcBorders>
          <w:top w:val="single" w:sz="4" w:space="0" w:color="0070B2" w:themeColor="accent4"/>
          <w:bottom w:val="single" w:sz="4" w:space="0" w:color="0070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B2" w:themeColor="accent4"/>
          <w:left w:val="nil"/>
        </w:tcBorders>
      </w:tcPr>
    </w:tblStylePr>
    <w:tblStylePr w:type="swCell">
      <w:tblPr/>
      <w:tcPr>
        <w:tcBorders>
          <w:top w:val="double" w:sz="4" w:space="0" w:color="0070B2" w:themeColor="accent4"/>
          <w:right w:val="nil"/>
        </w:tcBorders>
      </w:tcPr>
    </w:tblStylePr>
  </w:style>
  <w:style w:type="table" w:styleId="ListTable3-Accent1">
    <w:name w:val="List Table 3 Accent 1"/>
    <w:basedOn w:val="TableNormal"/>
    <w:uiPriority w:val="48"/>
    <w:rsid w:val="00536B06"/>
    <w:rPr>
      <w:color w:val="494A4C" w:themeColor="text2" w:themeShade="BF"/>
      <w:sz w:val="20"/>
    </w:rPr>
    <w:tblPr>
      <w:tblStyleRowBandSize w:val="1"/>
      <w:tblStyleColBandSize w:val="1"/>
    </w:tblPr>
    <w:tblStylePr w:type="firstRow">
      <w:rPr>
        <w:b/>
        <w:bCs/>
        <w:color w:val="FFFFFF" w:themeColor="background1"/>
      </w:rPr>
      <w:tblPr/>
      <w:tcPr>
        <w:shd w:val="clear" w:color="auto" w:fill="00416A" w:themeFill="accent1"/>
      </w:tcPr>
    </w:tblStylePr>
    <w:tblStylePr w:type="lastRow">
      <w:rPr>
        <w:b/>
        <w:bCs/>
      </w:rPr>
      <w:tblPr/>
      <w:tcPr>
        <w:tcBorders>
          <w:top w:val="double" w:sz="4" w:space="0" w:color="00416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16A" w:themeColor="accent1"/>
          <w:right w:val="single" w:sz="4" w:space="0" w:color="00416A" w:themeColor="accent1"/>
        </w:tcBorders>
      </w:tcPr>
    </w:tblStylePr>
    <w:tblStylePr w:type="band1Horz">
      <w:tblPr/>
      <w:tcPr>
        <w:tcBorders>
          <w:top w:val="single" w:sz="4" w:space="0" w:color="00416A" w:themeColor="accent1"/>
          <w:bottom w:val="single" w:sz="4" w:space="0" w:color="0041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16A" w:themeColor="accent1"/>
          <w:left w:val="nil"/>
        </w:tcBorders>
      </w:tcPr>
    </w:tblStylePr>
    <w:tblStylePr w:type="swCell">
      <w:tblPr/>
      <w:tcPr>
        <w:tcBorders>
          <w:top w:val="double" w:sz="4" w:space="0" w:color="00416A" w:themeColor="accent1"/>
          <w:right w:val="nil"/>
        </w:tcBorders>
      </w:tcPr>
    </w:tblStylePr>
  </w:style>
  <w:style w:type="table" w:customStyle="1" w:styleId="CTETable">
    <w:name w:val="CTE Table"/>
    <w:basedOn w:val="TableNormal"/>
    <w:uiPriority w:val="99"/>
    <w:rsid w:val="00536B06"/>
    <w:rPr>
      <w:color w:val="494A4C" w:themeColor="text2" w:themeShade="BF"/>
      <w:sz w:val="20"/>
    </w:rPr>
    <w:tblP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cPr>
      <w:vAlign w:val="center"/>
    </w:tcPr>
  </w:style>
  <w:style w:type="table" w:styleId="ListTable3-Accent3">
    <w:name w:val="List Table 3 Accent 3"/>
    <w:basedOn w:val="TableNormal"/>
    <w:uiPriority w:val="48"/>
    <w:rsid w:val="00FF4DF8"/>
    <w:tblPr>
      <w:tblStyleRowBandSize w:val="1"/>
      <w:tblStyleColBandSize w:val="1"/>
      <w:tblBorders>
        <w:top w:val="single" w:sz="4" w:space="0" w:color="91ABC0" w:themeColor="accent3"/>
        <w:left w:val="single" w:sz="4" w:space="0" w:color="91ABC0" w:themeColor="accent3"/>
        <w:bottom w:val="single" w:sz="4" w:space="0" w:color="91ABC0" w:themeColor="accent3"/>
        <w:right w:val="single" w:sz="4" w:space="0" w:color="91ABC0" w:themeColor="accent3"/>
      </w:tblBorders>
    </w:tblPr>
    <w:tblStylePr w:type="firstRow">
      <w:rPr>
        <w:b/>
        <w:bCs/>
        <w:color w:val="FFFFFF" w:themeColor="background1"/>
      </w:rPr>
      <w:tblPr/>
      <w:tcPr>
        <w:shd w:val="clear" w:color="auto" w:fill="91ABC0" w:themeFill="accent3"/>
      </w:tcPr>
    </w:tblStylePr>
    <w:tblStylePr w:type="lastRow">
      <w:rPr>
        <w:b/>
        <w:bCs/>
      </w:rPr>
      <w:tblPr/>
      <w:tcPr>
        <w:tcBorders>
          <w:top w:val="double" w:sz="4" w:space="0" w:color="91AB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ABC0" w:themeColor="accent3"/>
          <w:right w:val="single" w:sz="4" w:space="0" w:color="91ABC0" w:themeColor="accent3"/>
        </w:tcBorders>
      </w:tcPr>
    </w:tblStylePr>
    <w:tblStylePr w:type="band1Horz">
      <w:tblPr/>
      <w:tcPr>
        <w:tcBorders>
          <w:top w:val="single" w:sz="4" w:space="0" w:color="91ABC0" w:themeColor="accent3"/>
          <w:bottom w:val="single" w:sz="4" w:space="0" w:color="91AB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ABC0" w:themeColor="accent3"/>
          <w:left w:val="nil"/>
        </w:tcBorders>
      </w:tcPr>
    </w:tblStylePr>
    <w:tblStylePr w:type="swCell">
      <w:tblPr/>
      <w:tcPr>
        <w:tcBorders>
          <w:top w:val="double" w:sz="4" w:space="0" w:color="91ABC0" w:themeColor="accent3"/>
          <w:right w:val="nil"/>
        </w:tcBorders>
      </w:tcPr>
    </w:tblStylePr>
  </w:style>
  <w:style w:type="paragraph" w:customStyle="1" w:styleId="CTESubBullet">
    <w:name w:val="CTE Sub Bullet"/>
    <w:basedOn w:val="Normal"/>
    <w:autoRedefine/>
    <w:qFormat/>
    <w:rsid w:val="00514002"/>
    <w:pPr>
      <w:numPr>
        <w:ilvl w:val="2"/>
        <w:numId w:val="4"/>
      </w:numPr>
      <w:spacing w:after="40"/>
      <w:contextualSpacing/>
    </w:pPr>
    <w:rPr>
      <w:sz w:val="20"/>
    </w:rPr>
  </w:style>
  <w:style w:type="paragraph" w:customStyle="1" w:styleId="CTEBullet">
    <w:name w:val="CTE Bullet"/>
    <w:basedOn w:val="Normal"/>
    <w:autoRedefine/>
    <w:qFormat/>
    <w:rsid w:val="00514002"/>
    <w:pPr>
      <w:numPr>
        <w:numId w:val="1"/>
      </w:numPr>
      <w:spacing w:line="360" w:lineRule="auto"/>
      <w:contextualSpacing/>
    </w:pPr>
    <w:rPr>
      <w:sz w:val="20"/>
    </w:rPr>
  </w:style>
  <w:style w:type="paragraph" w:customStyle="1" w:styleId="CTESubSubBullet">
    <w:name w:val="CTE Sub Sub Bullet"/>
    <w:basedOn w:val="CTESubBullet"/>
    <w:autoRedefine/>
    <w:qFormat/>
    <w:rsid w:val="00514002"/>
    <w:pPr>
      <w:numPr>
        <w:ilvl w:val="3"/>
      </w:numPr>
    </w:pPr>
  </w:style>
  <w:style w:type="paragraph" w:styleId="Footer">
    <w:name w:val="footer"/>
    <w:basedOn w:val="Normal"/>
    <w:link w:val="FooterChar"/>
    <w:uiPriority w:val="99"/>
    <w:unhideWhenUsed/>
    <w:rsid w:val="00976CE5"/>
    <w:pPr>
      <w:tabs>
        <w:tab w:val="center" w:pos="4680"/>
        <w:tab w:val="right" w:pos="9360"/>
      </w:tabs>
    </w:pPr>
  </w:style>
  <w:style w:type="character" w:customStyle="1" w:styleId="FooterChar">
    <w:name w:val="Footer Char"/>
    <w:basedOn w:val="DefaultParagraphFont"/>
    <w:link w:val="Footer"/>
    <w:uiPriority w:val="99"/>
    <w:rsid w:val="00976CE5"/>
    <w:rPr>
      <w:color w:val="494A4C" w:themeColor="text2" w:themeShade="BF"/>
    </w:rPr>
  </w:style>
  <w:style w:type="character" w:customStyle="1" w:styleId="Heading5Char">
    <w:name w:val="Heading 5 Char"/>
    <w:basedOn w:val="DefaultParagraphFont"/>
    <w:link w:val="Heading5"/>
    <w:uiPriority w:val="9"/>
    <w:rsid w:val="004F70A5"/>
    <w:rPr>
      <w:rFonts w:asciiTheme="majorHAnsi" w:eastAsiaTheme="majorEastAsia" w:hAnsiTheme="majorHAnsi" w:cstheme="majorBidi"/>
      <w:color w:val="00304F" w:themeColor="accent1" w:themeShade="BF"/>
    </w:rPr>
  </w:style>
  <w:style w:type="paragraph" w:customStyle="1" w:styleId="BodyCopy">
    <w:name w:val="Body Copy"/>
    <w:basedOn w:val="Normal"/>
    <w:uiPriority w:val="99"/>
    <w:rsid w:val="00627DDA"/>
    <w:pPr>
      <w:suppressAutoHyphens/>
      <w:autoSpaceDE w:val="0"/>
      <w:autoSpaceDN w:val="0"/>
      <w:adjustRightInd w:val="0"/>
      <w:spacing w:after="180" w:line="300" w:lineRule="atLeast"/>
      <w:textAlignment w:val="center"/>
    </w:pPr>
    <w:rPr>
      <w:rFonts w:ascii="FranklinGothicURWBoo" w:hAnsi="FranklinGothicURWBoo" w:cs="FranklinGothicURWBoo"/>
      <w:color w:val="000000"/>
      <w:sz w:val="20"/>
      <w:szCs w:val="20"/>
    </w:rPr>
  </w:style>
  <w:style w:type="paragraph" w:customStyle="1" w:styleId="DisplaySubhead">
    <w:name w:val="Display Subhead"/>
    <w:basedOn w:val="Normal"/>
    <w:autoRedefine/>
    <w:qFormat/>
    <w:rsid w:val="004F70A5"/>
    <w:rPr>
      <w:rFonts w:ascii="Trebuchet MS" w:hAnsi="Trebuchet MS"/>
      <w:caps/>
      <w:color w:val="939597" w:themeColor="background2" w:themeShade="BF"/>
      <w:sz w:val="32"/>
    </w:rPr>
  </w:style>
  <w:style w:type="paragraph" w:customStyle="1" w:styleId="ScriptEmphasis">
    <w:name w:val="Script Emphasis"/>
    <w:basedOn w:val="Normal"/>
    <w:autoRedefine/>
    <w:qFormat/>
    <w:rsid w:val="00514002"/>
    <w:rPr>
      <w:rFonts w:ascii="Satisfy" w:hAnsi="Satisfy"/>
      <w:sz w:val="48"/>
    </w:rPr>
  </w:style>
  <w:style w:type="character" w:customStyle="1" w:styleId="Heading6Char">
    <w:name w:val="Heading 6 Char"/>
    <w:basedOn w:val="DefaultParagraphFont"/>
    <w:link w:val="Heading6"/>
    <w:uiPriority w:val="9"/>
    <w:rsid w:val="004F70A5"/>
    <w:rPr>
      <w:rFonts w:asciiTheme="majorHAnsi" w:eastAsiaTheme="majorEastAsia" w:hAnsiTheme="majorHAnsi" w:cstheme="majorBidi"/>
      <w:color w:val="002034" w:themeColor="accent1" w:themeShade="7F"/>
    </w:rPr>
  </w:style>
  <w:style w:type="paragraph" w:customStyle="1" w:styleId="Bullets">
    <w:name w:val="Bullets"/>
    <w:basedOn w:val="BodyCopy"/>
    <w:uiPriority w:val="99"/>
    <w:rsid w:val="00514002"/>
    <w:pPr>
      <w:suppressAutoHyphens w:val="0"/>
      <w:spacing w:after="0"/>
      <w:ind w:left="360" w:hanging="180"/>
    </w:pPr>
  </w:style>
  <w:style w:type="paragraph" w:styleId="Header">
    <w:name w:val="header"/>
    <w:basedOn w:val="Normal"/>
    <w:link w:val="HeaderChar"/>
    <w:uiPriority w:val="99"/>
    <w:unhideWhenUsed/>
    <w:rsid w:val="00A23546"/>
    <w:pPr>
      <w:tabs>
        <w:tab w:val="center" w:pos="4680"/>
        <w:tab w:val="right" w:pos="9360"/>
      </w:tabs>
    </w:pPr>
  </w:style>
  <w:style w:type="character" w:customStyle="1" w:styleId="HeaderChar">
    <w:name w:val="Header Char"/>
    <w:basedOn w:val="DefaultParagraphFont"/>
    <w:link w:val="Header"/>
    <w:uiPriority w:val="99"/>
    <w:rsid w:val="00A23546"/>
    <w:rPr>
      <w:color w:val="494A4C" w:themeColor="text2" w:themeShade="BF"/>
    </w:rPr>
  </w:style>
  <w:style w:type="paragraph" w:styleId="ListBullet">
    <w:name w:val="List Bullet"/>
    <w:basedOn w:val="Normal"/>
    <w:uiPriority w:val="99"/>
    <w:unhideWhenUsed/>
    <w:rsid w:val="00CF0DB2"/>
    <w:pPr>
      <w:numPr>
        <w:numId w:val="6"/>
      </w:numPr>
      <w:tabs>
        <w:tab w:val="clear" w:pos="360"/>
      </w:tabs>
      <w:spacing w:before="40" w:after="40"/>
      <w:ind w:left="749" w:hanging="389"/>
    </w:pPr>
    <w:rPr>
      <w:rFonts w:ascii="Arial" w:eastAsia="Times New Roman" w:hAnsi="Arial" w:cs="Times New Roman"/>
      <w:color w:val="auto"/>
    </w:rPr>
  </w:style>
  <w:style w:type="character" w:styleId="CommentReference">
    <w:name w:val="annotation reference"/>
    <w:basedOn w:val="DefaultParagraphFont"/>
    <w:uiPriority w:val="99"/>
    <w:semiHidden/>
    <w:unhideWhenUsed/>
    <w:rsid w:val="00CF0DB2"/>
    <w:rPr>
      <w:rFonts w:cs="Times New Roman"/>
      <w:sz w:val="16"/>
    </w:rPr>
  </w:style>
  <w:style w:type="paragraph" w:styleId="CommentText">
    <w:name w:val="annotation text"/>
    <w:basedOn w:val="Normal"/>
    <w:link w:val="CommentTextChar"/>
    <w:uiPriority w:val="99"/>
    <w:unhideWhenUsed/>
    <w:rsid w:val="00CF0DB2"/>
    <w:pPr>
      <w:spacing w:before="100" w:after="100"/>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rsid w:val="00CF0DB2"/>
    <w:rPr>
      <w:rFonts w:ascii="Arial" w:eastAsia="Times New Roman" w:hAnsi="Arial" w:cs="Times New Roman"/>
      <w:color w:val="auto"/>
      <w:sz w:val="20"/>
      <w:szCs w:val="20"/>
    </w:rPr>
  </w:style>
  <w:style w:type="character" w:styleId="Hyperlink">
    <w:name w:val="Hyperlink"/>
    <w:basedOn w:val="DefaultParagraphFont"/>
    <w:uiPriority w:val="99"/>
    <w:unhideWhenUsed/>
    <w:rsid w:val="00307496"/>
    <w:rPr>
      <w:color w:val="0070B2" w:themeColor="hyperlink"/>
      <w:u w:val="single"/>
    </w:rPr>
  </w:style>
  <w:style w:type="character" w:styleId="UnresolvedMention">
    <w:name w:val="Unresolved Mention"/>
    <w:basedOn w:val="DefaultParagraphFont"/>
    <w:uiPriority w:val="99"/>
    <w:semiHidden/>
    <w:unhideWhenUsed/>
    <w:rsid w:val="00307496"/>
    <w:rPr>
      <w:color w:val="605E5C"/>
      <w:shd w:val="clear" w:color="auto" w:fill="E1DFDD"/>
    </w:rPr>
  </w:style>
  <w:style w:type="paragraph" w:styleId="ListParagraph">
    <w:name w:val="List Paragraph"/>
    <w:basedOn w:val="Normal"/>
    <w:uiPriority w:val="34"/>
    <w:qFormat/>
    <w:rsid w:val="001F0E22"/>
    <w:pPr>
      <w:ind w:left="720"/>
      <w:contextualSpacing/>
    </w:pPr>
  </w:style>
  <w:style w:type="paragraph" w:styleId="CommentSubject">
    <w:name w:val="annotation subject"/>
    <w:basedOn w:val="CommentText"/>
    <w:next w:val="CommentText"/>
    <w:link w:val="CommentSubjectChar"/>
    <w:uiPriority w:val="99"/>
    <w:semiHidden/>
    <w:unhideWhenUsed/>
    <w:rsid w:val="001F0E22"/>
    <w:pPr>
      <w:spacing w:before="0" w:after="0"/>
    </w:pPr>
    <w:rPr>
      <w:rFonts w:ascii="Franklin Gothic Book" w:eastAsiaTheme="minorHAnsi" w:hAnsi="Franklin Gothic Book" w:cs="Times New Roman (Body CS)"/>
      <w:b/>
      <w:bCs/>
      <w:color w:val="494A4C" w:themeColor="text2" w:themeShade="BF"/>
    </w:rPr>
  </w:style>
  <w:style w:type="character" w:customStyle="1" w:styleId="CommentSubjectChar">
    <w:name w:val="Comment Subject Char"/>
    <w:basedOn w:val="CommentTextChar"/>
    <w:link w:val="CommentSubject"/>
    <w:uiPriority w:val="99"/>
    <w:semiHidden/>
    <w:rsid w:val="001F0E22"/>
    <w:rPr>
      <w:rFonts w:ascii="Arial" w:eastAsia="Times New Roman" w:hAnsi="Arial" w:cs="Times New Roman"/>
      <w:b/>
      <w:bCs/>
      <w:color w:val="494A4C" w:themeColor="text2" w:themeShade="BF"/>
      <w:sz w:val="20"/>
      <w:szCs w:val="20"/>
    </w:rPr>
  </w:style>
  <w:style w:type="paragraph" w:styleId="FootnoteText">
    <w:name w:val="footnote text"/>
    <w:basedOn w:val="Normal"/>
    <w:link w:val="FootnoteTextChar"/>
    <w:uiPriority w:val="99"/>
    <w:semiHidden/>
    <w:unhideWhenUsed/>
    <w:rsid w:val="00C53319"/>
    <w:rPr>
      <w:sz w:val="20"/>
      <w:szCs w:val="20"/>
    </w:rPr>
  </w:style>
  <w:style w:type="character" w:customStyle="1" w:styleId="FootnoteTextChar">
    <w:name w:val="Footnote Text Char"/>
    <w:basedOn w:val="DefaultParagraphFont"/>
    <w:link w:val="FootnoteText"/>
    <w:uiPriority w:val="99"/>
    <w:semiHidden/>
    <w:rsid w:val="00C53319"/>
    <w:rPr>
      <w:color w:val="494A4C" w:themeColor="text2" w:themeShade="BF"/>
      <w:sz w:val="20"/>
      <w:szCs w:val="20"/>
    </w:rPr>
  </w:style>
  <w:style w:type="character" w:styleId="FootnoteReference">
    <w:name w:val="footnote reference"/>
    <w:basedOn w:val="DefaultParagraphFont"/>
    <w:uiPriority w:val="99"/>
    <w:semiHidden/>
    <w:unhideWhenUsed/>
    <w:rsid w:val="00C53319"/>
    <w:rPr>
      <w:vertAlign w:val="superscript"/>
    </w:rPr>
  </w:style>
  <w:style w:type="character" w:styleId="FollowedHyperlink">
    <w:name w:val="FollowedHyperlink"/>
    <w:basedOn w:val="DefaultParagraphFont"/>
    <w:uiPriority w:val="99"/>
    <w:semiHidden/>
    <w:unhideWhenUsed/>
    <w:rsid w:val="00021CE1"/>
    <w:rPr>
      <w:color w:val="BD7030" w:themeColor="followedHyperlink"/>
      <w:u w:val="single"/>
    </w:rPr>
  </w:style>
  <w:style w:type="character" w:styleId="Strong">
    <w:name w:val="Strong"/>
    <w:basedOn w:val="DefaultParagraphFont"/>
    <w:uiPriority w:val="22"/>
    <w:qFormat/>
    <w:rsid w:val="00021CE1"/>
    <w:rPr>
      <w:b/>
      <w:bCs/>
    </w:rPr>
  </w:style>
  <w:style w:type="paragraph" w:styleId="BalloonText">
    <w:name w:val="Balloon Text"/>
    <w:basedOn w:val="Normal"/>
    <w:link w:val="BalloonTextChar"/>
    <w:uiPriority w:val="99"/>
    <w:semiHidden/>
    <w:unhideWhenUsed/>
    <w:rsid w:val="00521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216"/>
    <w:rPr>
      <w:rFonts w:ascii="Segoe UI" w:hAnsi="Segoe UI" w:cs="Segoe UI"/>
      <w:color w:val="494A4C" w:themeColor="text2" w:themeShade="BF"/>
      <w:sz w:val="18"/>
      <w:szCs w:val="18"/>
    </w:rPr>
  </w:style>
  <w:style w:type="paragraph" w:styleId="NoSpacing">
    <w:name w:val="No Spacing"/>
    <w:uiPriority w:val="1"/>
    <w:qFormat/>
    <w:rsid w:val="003B6082"/>
    <w:rPr>
      <w:rFonts w:ascii="Calibri" w:eastAsia="Calibri" w:hAnsi="Calibri" w:cs="Times New Roman"/>
      <w:color w:val="auto"/>
    </w:rPr>
  </w:style>
  <w:style w:type="paragraph" w:customStyle="1" w:styleId="paragraph">
    <w:name w:val="paragraph"/>
    <w:basedOn w:val="Normal"/>
    <w:rsid w:val="00133B3B"/>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33B3B"/>
  </w:style>
  <w:style w:type="character" w:customStyle="1" w:styleId="eop">
    <w:name w:val="eop"/>
    <w:basedOn w:val="DefaultParagraphFont"/>
    <w:rsid w:val="00133B3B"/>
  </w:style>
  <w:style w:type="character" w:styleId="Mention">
    <w:name w:val="Mention"/>
    <w:basedOn w:val="DefaultParagraphFont"/>
    <w:uiPriority w:val="99"/>
    <w:unhideWhenUsed/>
    <w:rsid w:val="004C3526"/>
    <w:rPr>
      <w:color w:val="2B579A"/>
      <w:shd w:val="clear" w:color="auto" w:fill="E1DFDD"/>
    </w:rPr>
  </w:style>
  <w:style w:type="paragraph" w:styleId="Revision">
    <w:name w:val="Revision"/>
    <w:hidden/>
    <w:uiPriority w:val="99"/>
    <w:semiHidden/>
    <w:rsid w:val="00246197"/>
    <w:rPr>
      <w:color w:val="494A4C"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09167">
      <w:bodyDiv w:val="1"/>
      <w:marLeft w:val="0"/>
      <w:marRight w:val="0"/>
      <w:marTop w:val="0"/>
      <w:marBottom w:val="0"/>
      <w:divBdr>
        <w:top w:val="none" w:sz="0" w:space="0" w:color="auto"/>
        <w:left w:val="none" w:sz="0" w:space="0" w:color="auto"/>
        <w:bottom w:val="none" w:sz="0" w:space="0" w:color="auto"/>
        <w:right w:val="none" w:sz="0" w:space="0" w:color="auto"/>
      </w:divBdr>
    </w:div>
    <w:div w:id="1591308105">
      <w:bodyDiv w:val="1"/>
      <w:marLeft w:val="0"/>
      <w:marRight w:val="0"/>
      <w:marTop w:val="0"/>
      <w:marBottom w:val="0"/>
      <w:divBdr>
        <w:top w:val="none" w:sz="0" w:space="0" w:color="auto"/>
        <w:left w:val="none" w:sz="0" w:space="0" w:color="auto"/>
        <w:bottom w:val="none" w:sz="0" w:space="0" w:color="auto"/>
        <w:right w:val="none" w:sz="0" w:space="0" w:color="auto"/>
      </w:divBdr>
    </w:div>
    <w:div w:id="16525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tecs.org/idaho-cte/" TargetMode="External"/><Relationship Id="rId18" Type="http://schemas.openxmlformats.org/officeDocument/2006/relationships/hyperlink" Target="https://boardofed.idaho.gov/board-policies-rules/board-policies/higher-education-affairs-section-iii/iii-l-prior-learning/" TargetMode="External"/><Relationship Id="rId26" Type="http://schemas.openxmlformats.org/officeDocument/2006/relationships/hyperlink" Target="https://portal.cte.idaho.gov/Catalog?eventID=3328" TargetMode="External"/><Relationship Id="rId39" Type="http://schemas.openxmlformats.org/officeDocument/2006/relationships/header" Target="header2.xml"/><Relationship Id="rId21" Type="http://schemas.openxmlformats.org/officeDocument/2006/relationships/hyperlink" Target="https://skillstack.idaho.gov/" TargetMode="External"/><Relationship Id="rId34" Type="http://schemas.openxmlformats.org/officeDocument/2006/relationships/hyperlink" Target="mailto:rmarshall@ctecs.org" TargetMode="Externa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rtal.cte.idaho.gov/Catalog?eventID=3494" TargetMode="External"/><Relationship Id="rId20" Type="http://schemas.openxmlformats.org/officeDocument/2006/relationships/hyperlink" Target="https://cte.idaho.gov/students/workforce-readiness-and-career-technical-education-cte-diploma/" TargetMode="External"/><Relationship Id="rId29" Type="http://schemas.openxmlformats.org/officeDocument/2006/relationships/hyperlink" Target="https://cte.idaho.gov/programs/career-are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te.idaho.gov/programs/secondary-education/workplace-readiness/" TargetMode="External"/><Relationship Id="rId32" Type="http://schemas.openxmlformats.org/officeDocument/2006/relationships/hyperlink" Target="mailto:kyle.luchte@cte.idaho.gov"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rtal.cte.idaho.gov/" TargetMode="External"/><Relationship Id="rId23" Type="http://schemas.openxmlformats.org/officeDocument/2006/relationships/hyperlink" Target="https://cte.idaho.gov/programs/career-areas/" TargetMode="External"/><Relationship Id="rId28" Type="http://schemas.openxmlformats.org/officeDocument/2006/relationships/hyperlink" Target="https://portal.cte.idaho.gov/Catalog?eventID=3493" TargetMode="External"/><Relationship Id="rId36" Type="http://schemas.openxmlformats.org/officeDocument/2006/relationships/hyperlink" Target="mailto:twithee@ctecs.org" TargetMode="External"/><Relationship Id="rId10" Type="http://schemas.openxmlformats.org/officeDocument/2006/relationships/footnotes" Target="footnotes.xml"/><Relationship Id="rId19" Type="http://schemas.openxmlformats.org/officeDocument/2006/relationships/hyperlink" Target="https://cte.idaho.gov/transition-coordinators/" TargetMode="External"/><Relationship Id="rId31" Type="http://schemas.openxmlformats.org/officeDocument/2006/relationships/hyperlink" Target="https://www.ctecs.org/idaho-cte/idaho-focus-lo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oardofed.idaho.gov/board-policies-rules/board-policies/section-vii-division-of-career-technical-education/vii-b-program-delivery/" TargetMode="External"/><Relationship Id="rId22" Type="http://schemas.openxmlformats.org/officeDocument/2006/relationships/hyperlink" Target="https://cte.idaho.gov/about/contact-us/" TargetMode="External"/><Relationship Id="rId27" Type="http://schemas.openxmlformats.org/officeDocument/2006/relationships/hyperlink" Target="https://portal.cte.idaho.gov/Catalog?eventID=3328" TargetMode="External"/><Relationship Id="rId30" Type="http://schemas.openxmlformats.org/officeDocument/2006/relationships/hyperlink" Target="https://portal.cte.idaho.gov/Catalog?eventID=4136" TargetMode="External"/><Relationship Id="rId35" Type="http://schemas.openxmlformats.org/officeDocument/2006/relationships/hyperlink" Target="mailto:Ken%20Potthoff%20%3ckpotthoff@ctecs.org%3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boardofed.idaho.gov/board-policies-rules/board-policies/higher-education-affairs-section-iii/iii-e-certificates-and-degrees/" TargetMode="External"/><Relationship Id="rId25" Type="http://schemas.openxmlformats.org/officeDocument/2006/relationships/hyperlink" Target="https://portal.cte.idaho.gov/Catalog?eventID=3328" TargetMode="External"/><Relationship Id="rId33" Type="http://schemas.openxmlformats.org/officeDocument/2006/relationships/hyperlink" Target="mailto:Chet%20Andes%20%3cChet.Andes@cte.idaho.gov%3e"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TE_Mac">
  <a:themeElements>
    <a:clrScheme name="ICTE_Colors">
      <a:dk1>
        <a:srgbClr val="2F2F2F"/>
      </a:dk1>
      <a:lt1>
        <a:srgbClr val="FFFFFF"/>
      </a:lt1>
      <a:dk2>
        <a:srgbClr val="626366"/>
      </a:dk2>
      <a:lt2>
        <a:srgbClr val="C7C8C9"/>
      </a:lt2>
      <a:accent1>
        <a:srgbClr val="00416A"/>
      </a:accent1>
      <a:accent2>
        <a:srgbClr val="EC145A"/>
      </a:accent2>
      <a:accent3>
        <a:srgbClr val="91ABC0"/>
      </a:accent3>
      <a:accent4>
        <a:srgbClr val="0070B2"/>
      </a:accent4>
      <a:accent5>
        <a:srgbClr val="BD7030"/>
      </a:accent5>
      <a:accent6>
        <a:srgbClr val="027462"/>
      </a:accent6>
      <a:hlink>
        <a:srgbClr val="0070B2"/>
      </a:hlink>
      <a:folHlink>
        <a:srgbClr val="BD703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TE_Mac" id="{775E0E42-126F-1642-9428-7DFF5F00AB07}" vid="{4D983DF6-DF9A-BA41-943C-51AA60065A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2" ma:contentTypeDescription="Create a new document." ma:contentTypeScope="" ma:versionID="0cb0a3ba2823207643ed991713432816">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28e418a187ccd9f34edc263ca34b2c0"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74eefdd-3ff8-4583-a22c-aceeba42a620}"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_dlc_DocId xmlns="ae1bedfa-0c70-4e63-a3d1-76af66cd7160">XQY2AM7H7A2E-682360326-4160</_dlc_DocId>
    <_dlc_DocIdUrl xmlns="ae1bedfa-0c70-4e63-a3d1-76af66cd7160">
      <Url>https://idcte.sharepoint.com/sites/PerformanceandAccountability/_layouts/15/DocIdRedir.aspx?ID=XQY2AM7H7A2E-682360326-4160</Url>
      <Description>XQY2AM7H7A2E-682360326-4160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8D46F-F294-4C5E-B97F-630B4FF7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C1B71-CA5D-4097-8EA2-F729F75F8B20}">
  <ds:schemaRefs>
    <ds:schemaRef ds:uri="http://schemas.microsoft.com/sharepoint/v3/contenttype/forms"/>
  </ds:schemaRefs>
</ds:datastoreItem>
</file>

<file path=customXml/itemProps3.xml><?xml version="1.0" encoding="utf-8"?>
<ds:datastoreItem xmlns:ds="http://schemas.openxmlformats.org/officeDocument/2006/customXml" ds:itemID="{7467E655-7030-4C0B-B93D-6F14FEDC54D4}">
  <ds:schemaRefs>
    <ds:schemaRef ds:uri="http://schemas.microsoft.com/sharepoint/events"/>
  </ds:schemaRefs>
</ds:datastoreItem>
</file>

<file path=customXml/itemProps4.xml><?xml version="1.0" encoding="utf-8"?>
<ds:datastoreItem xmlns:ds="http://schemas.openxmlformats.org/officeDocument/2006/customXml" ds:itemID="{94C5565F-8D36-41FD-9D78-1141C7BAAFDC}">
  <ds:schemaRefs>
    <ds:schemaRef ds:uri="http://schemas.microsoft.com/office/2006/metadata/properties"/>
    <ds:schemaRef ds:uri="http://schemas.microsoft.com/office/infopath/2007/PartnerControls"/>
    <ds:schemaRef ds:uri="ae1bedfa-0c70-4e63-a3d1-76af66cd7160"/>
    <ds:schemaRef ds:uri="98b16d0f-7f30-484d-b8c6-30ab615429ad"/>
  </ds:schemaRefs>
</ds:datastoreItem>
</file>

<file path=customXml/itemProps5.xml><?xml version="1.0" encoding="utf-8"?>
<ds:datastoreItem xmlns:ds="http://schemas.openxmlformats.org/officeDocument/2006/customXml" ds:itemID="{6CA541DA-C821-400E-8628-78391753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1446</Words>
  <Characters>8247</Characters>
  <Application>Microsoft Office Word</Application>
  <DocSecurity>4</DocSecurity>
  <Lines>68</Lines>
  <Paragraphs>19</Paragraphs>
  <ScaleCrop>false</ScaleCrop>
  <Company>Idaho Division of Career Technical Education</Company>
  <LinksUpToDate>false</LinksUpToDate>
  <CharactersWithSpaces>9674</CharactersWithSpaces>
  <SharedDoc>false</SharedDoc>
  <HLinks>
    <vt:vector size="150" baseType="variant">
      <vt:variant>
        <vt:i4>983079</vt:i4>
      </vt:variant>
      <vt:variant>
        <vt:i4>72</vt:i4>
      </vt:variant>
      <vt:variant>
        <vt:i4>0</vt:i4>
      </vt:variant>
      <vt:variant>
        <vt:i4>5</vt:i4>
      </vt:variant>
      <vt:variant>
        <vt:lpwstr>mailto:twithee@ctecs.org</vt:lpwstr>
      </vt:variant>
      <vt:variant>
        <vt:lpwstr/>
      </vt:variant>
      <vt:variant>
        <vt:i4>5111928</vt:i4>
      </vt:variant>
      <vt:variant>
        <vt:i4>69</vt:i4>
      </vt:variant>
      <vt:variant>
        <vt:i4>0</vt:i4>
      </vt:variant>
      <vt:variant>
        <vt:i4>5</vt:i4>
      </vt:variant>
      <vt:variant>
        <vt:lpwstr>mailto:Ken%20Potthoff%20%3ckpotthoff@ctecs.org%3e</vt:lpwstr>
      </vt:variant>
      <vt:variant>
        <vt:lpwstr/>
      </vt:variant>
      <vt:variant>
        <vt:i4>7471194</vt:i4>
      </vt:variant>
      <vt:variant>
        <vt:i4>66</vt:i4>
      </vt:variant>
      <vt:variant>
        <vt:i4>0</vt:i4>
      </vt:variant>
      <vt:variant>
        <vt:i4>5</vt:i4>
      </vt:variant>
      <vt:variant>
        <vt:lpwstr>mailto:rmarshall@ctecs.org</vt:lpwstr>
      </vt:variant>
      <vt:variant>
        <vt:lpwstr/>
      </vt:variant>
      <vt:variant>
        <vt:i4>6815823</vt:i4>
      </vt:variant>
      <vt:variant>
        <vt:i4>63</vt:i4>
      </vt:variant>
      <vt:variant>
        <vt:i4>0</vt:i4>
      </vt:variant>
      <vt:variant>
        <vt:i4>5</vt:i4>
      </vt:variant>
      <vt:variant>
        <vt:lpwstr>mailto:Chet%20Andes%20%3cChet.Andes@cte.idaho.gov%3e</vt:lpwstr>
      </vt:variant>
      <vt:variant>
        <vt:lpwstr/>
      </vt:variant>
      <vt:variant>
        <vt:i4>4391034</vt:i4>
      </vt:variant>
      <vt:variant>
        <vt:i4>60</vt:i4>
      </vt:variant>
      <vt:variant>
        <vt:i4>0</vt:i4>
      </vt:variant>
      <vt:variant>
        <vt:i4>5</vt:i4>
      </vt:variant>
      <vt:variant>
        <vt:lpwstr>mailto:kyle.luchte@cte.idaho.gov</vt:lpwstr>
      </vt:variant>
      <vt:variant>
        <vt:lpwstr/>
      </vt:variant>
      <vt:variant>
        <vt:i4>4587525</vt:i4>
      </vt:variant>
      <vt:variant>
        <vt:i4>57</vt:i4>
      </vt:variant>
      <vt:variant>
        <vt:i4>0</vt:i4>
      </vt:variant>
      <vt:variant>
        <vt:i4>5</vt:i4>
      </vt:variant>
      <vt:variant>
        <vt:lpwstr>https://www.ctecs.org/practice-areas/</vt:lpwstr>
      </vt:variant>
      <vt:variant>
        <vt:lpwstr/>
      </vt:variant>
      <vt:variant>
        <vt:i4>4456514</vt:i4>
      </vt:variant>
      <vt:variant>
        <vt:i4>54</vt:i4>
      </vt:variant>
      <vt:variant>
        <vt:i4>0</vt:i4>
      </vt:variant>
      <vt:variant>
        <vt:i4>5</vt:i4>
      </vt:variant>
      <vt:variant>
        <vt:lpwstr>https://www.ctecs.org/idaho-cte/idaho-focus-lock/</vt:lpwstr>
      </vt:variant>
      <vt:variant>
        <vt:lpwstr/>
      </vt:variant>
      <vt:variant>
        <vt:i4>1900568</vt:i4>
      </vt:variant>
      <vt:variant>
        <vt:i4>51</vt:i4>
      </vt:variant>
      <vt:variant>
        <vt:i4>0</vt:i4>
      </vt:variant>
      <vt:variant>
        <vt:i4>5</vt:i4>
      </vt:variant>
      <vt:variant>
        <vt:lpwstr>https://portal.cte.idaho.gov/Catalog?eventID=4136</vt:lpwstr>
      </vt:variant>
      <vt:variant>
        <vt:lpwstr/>
      </vt:variant>
      <vt:variant>
        <vt:i4>4915230</vt:i4>
      </vt:variant>
      <vt:variant>
        <vt:i4>48</vt:i4>
      </vt:variant>
      <vt:variant>
        <vt:i4>0</vt:i4>
      </vt:variant>
      <vt:variant>
        <vt:i4>5</vt:i4>
      </vt:variant>
      <vt:variant>
        <vt:lpwstr>https://cte.idaho.gov/programs/career-areas/</vt:lpwstr>
      </vt:variant>
      <vt:variant>
        <vt:lpwstr/>
      </vt:variant>
      <vt:variant>
        <vt:i4>1048605</vt:i4>
      </vt:variant>
      <vt:variant>
        <vt:i4>45</vt:i4>
      </vt:variant>
      <vt:variant>
        <vt:i4>0</vt:i4>
      </vt:variant>
      <vt:variant>
        <vt:i4>5</vt:i4>
      </vt:variant>
      <vt:variant>
        <vt:lpwstr>https://portal.cte.idaho.gov/Catalog?eventID=3493</vt:lpwstr>
      </vt:variant>
      <vt:variant>
        <vt:lpwstr/>
      </vt:variant>
      <vt:variant>
        <vt:i4>1769498</vt:i4>
      </vt:variant>
      <vt:variant>
        <vt:i4>42</vt:i4>
      </vt:variant>
      <vt:variant>
        <vt:i4>0</vt:i4>
      </vt:variant>
      <vt:variant>
        <vt:i4>5</vt:i4>
      </vt:variant>
      <vt:variant>
        <vt:lpwstr>https://portal.cte.idaho.gov/Catalog?eventID=3328</vt:lpwstr>
      </vt:variant>
      <vt:variant>
        <vt:lpwstr/>
      </vt:variant>
      <vt:variant>
        <vt:i4>1769498</vt:i4>
      </vt:variant>
      <vt:variant>
        <vt:i4>39</vt:i4>
      </vt:variant>
      <vt:variant>
        <vt:i4>0</vt:i4>
      </vt:variant>
      <vt:variant>
        <vt:i4>5</vt:i4>
      </vt:variant>
      <vt:variant>
        <vt:lpwstr>https://portal.cte.idaho.gov/Catalog?eventID=3328</vt:lpwstr>
      </vt:variant>
      <vt:variant>
        <vt:lpwstr/>
      </vt:variant>
      <vt:variant>
        <vt:i4>1769498</vt:i4>
      </vt:variant>
      <vt:variant>
        <vt:i4>36</vt:i4>
      </vt:variant>
      <vt:variant>
        <vt:i4>0</vt:i4>
      </vt:variant>
      <vt:variant>
        <vt:i4>5</vt:i4>
      </vt:variant>
      <vt:variant>
        <vt:lpwstr>https://portal.cte.idaho.gov/Catalog?eventID=3328</vt:lpwstr>
      </vt:variant>
      <vt:variant>
        <vt:lpwstr/>
      </vt:variant>
      <vt:variant>
        <vt:i4>2293799</vt:i4>
      </vt:variant>
      <vt:variant>
        <vt:i4>33</vt:i4>
      </vt:variant>
      <vt:variant>
        <vt:i4>0</vt:i4>
      </vt:variant>
      <vt:variant>
        <vt:i4>5</vt:i4>
      </vt:variant>
      <vt:variant>
        <vt:lpwstr>https://cte.idaho.gov/programs/secondary-education/workplace-readiness/</vt:lpwstr>
      </vt:variant>
      <vt:variant>
        <vt:lpwstr/>
      </vt:variant>
      <vt:variant>
        <vt:i4>4915230</vt:i4>
      </vt:variant>
      <vt:variant>
        <vt:i4>30</vt:i4>
      </vt:variant>
      <vt:variant>
        <vt:i4>0</vt:i4>
      </vt:variant>
      <vt:variant>
        <vt:i4>5</vt:i4>
      </vt:variant>
      <vt:variant>
        <vt:lpwstr>https://cte.idaho.gov/programs/career-areas/</vt:lpwstr>
      </vt:variant>
      <vt:variant>
        <vt:lpwstr/>
      </vt:variant>
      <vt:variant>
        <vt:i4>3604519</vt:i4>
      </vt:variant>
      <vt:variant>
        <vt:i4>27</vt:i4>
      </vt:variant>
      <vt:variant>
        <vt:i4>0</vt:i4>
      </vt:variant>
      <vt:variant>
        <vt:i4>5</vt:i4>
      </vt:variant>
      <vt:variant>
        <vt:lpwstr>https://cte.idaho.gov/about/contact-us/</vt:lpwstr>
      </vt:variant>
      <vt:variant>
        <vt:lpwstr/>
      </vt:variant>
      <vt:variant>
        <vt:i4>1638466</vt:i4>
      </vt:variant>
      <vt:variant>
        <vt:i4>24</vt:i4>
      </vt:variant>
      <vt:variant>
        <vt:i4>0</vt:i4>
      </vt:variant>
      <vt:variant>
        <vt:i4>5</vt:i4>
      </vt:variant>
      <vt:variant>
        <vt:lpwstr>https://skillstack.idaho.gov/</vt:lpwstr>
      </vt:variant>
      <vt:variant>
        <vt:lpwstr/>
      </vt:variant>
      <vt:variant>
        <vt:i4>6750261</vt:i4>
      </vt:variant>
      <vt:variant>
        <vt:i4>21</vt:i4>
      </vt:variant>
      <vt:variant>
        <vt:i4>0</vt:i4>
      </vt:variant>
      <vt:variant>
        <vt:i4>5</vt:i4>
      </vt:variant>
      <vt:variant>
        <vt:lpwstr>https://cte.idaho.gov/students/workforce-readiness-and-career-technical-education-cte-diploma/</vt:lpwstr>
      </vt:variant>
      <vt:variant>
        <vt:lpwstr/>
      </vt:variant>
      <vt:variant>
        <vt:i4>7602281</vt:i4>
      </vt:variant>
      <vt:variant>
        <vt:i4>18</vt:i4>
      </vt:variant>
      <vt:variant>
        <vt:i4>0</vt:i4>
      </vt:variant>
      <vt:variant>
        <vt:i4>5</vt:i4>
      </vt:variant>
      <vt:variant>
        <vt:lpwstr>https://cte.idaho.gov/transition-coordinators/</vt:lpwstr>
      </vt:variant>
      <vt:variant>
        <vt:lpwstr/>
      </vt:variant>
      <vt:variant>
        <vt:i4>7536747</vt:i4>
      </vt:variant>
      <vt:variant>
        <vt:i4>15</vt:i4>
      </vt:variant>
      <vt:variant>
        <vt:i4>0</vt:i4>
      </vt:variant>
      <vt:variant>
        <vt:i4>5</vt:i4>
      </vt:variant>
      <vt:variant>
        <vt:lpwstr>https://boardofed.idaho.gov/board-policies-rules/board-policies/higher-education-affairs-section-iii/iii-l-prior-learning/</vt:lpwstr>
      </vt:variant>
      <vt:variant>
        <vt:lpwstr/>
      </vt:variant>
      <vt:variant>
        <vt:i4>1376321</vt:i4>
      </vt:variant>
      <vt:variant>
        <vt:i4>12</vt:i4>
      </vt:variant>
      <vt:variant>
        <vt:i4>0</vt:i4>
      </vt:variant>
      <vt:variant>
        <vt:i4>5</vt:i4>
      </vt:variant>
      <vt:variant>
        <vt:lpwstr>https://boardofed.idaho.gov/board-policies-rules/board-policies/higher-education-affairs-section-iii/iii-e-certificates-and-degrees/</vt:lpwstr>
      </vt:variant>
      <vt:variant>
        <vt:lpwstr/>
      </vt:variant>
      <vt:variant>
        <vt:i4>1048605</vt:i4>
      </vt:variant>
      <vt:variant>
        <vt:i4>9</vt:i4>
      </vt:variant>
      <vt:variant>
        <vt:i4>0</vt:i4>
      </vt:variant>
      <vt:variant>
        <vt:i4>5</vt:i4>
      </vt:variant>
      <vt:variant>
        <vt:lpwstr>https://portal.cte.idaho.gov/Catalog?eventID=3494</vt:lpwstr>
      </vt:variant>
      <vt:variant>
        <vt:lpwstr/>
      </vt:variant>
      <vt:variant>
        <vt:i4>1441818</vt:i4>
      </vt:variant>
      <vt:variant>
        <vt:i4>6</vt:i4>
      </vt:variant>
      <vt:variant>
        <vt:i4>0</vt:i4>
      </vt:variant>
      <vt:variant>
        <vt:i4>5</vt:i4>
      </vt:variant>
      <vt:variant>
        <vt:lpwstr>https://portal.cte.idaho.gov/</vt:lpwstr>
      </vt:variant>
      <vt:variant>
        <vt:lpwstr/>
      </vt:variant>
      <vt:variant>
        <vt:i4>2293823</vt:i4>
      </vt:variant>
      <vt:variant>
        <vt:i4>3</vt:i4>
      </vt:variant>
      <vt:variant>
        <vt:i4>0</vt:i4>
      </vt:variant>
      <vt:variant>
        <vt:i4>5</vt:i4>
      </vt:variant>
      <vt:variant>
        <vt:lpwstr>https://boardofed.idaho.gov/board-policies-rules/board-policies/section-vii-division-of-career-technical-education/vii-b-program-delivery/</vt:lpwstr>
      </vt:variant>
      <vt:variant>
        <vt:lpwstr/>
      </vt:variant>
      <vt:variant>
        <vt:i4>5636188</vt:i4>
      </vt:variant>
      <vt:variant>
        <vt:i4>0</vt:i4>
      </vt:variant>
      <vt:variant>
        <vt:i4>0</vt:i4>
      </vt:variant>
      <vt:variant>
        <vt:i4>5</vt:i4>
      </vt:variant>
      <vt:variant>
        <vt:lpwstr>https://www.ctecs.org/idaho-cte/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ad-pa-sk</dc:title>
  <dc:subject/>
  <dc:creator>Microsoft Office User</dc:creator>
  <cp:keywords/>
  <dc:description/>
  <cp:lastModifiedBy>Kyle Luchte</cp:lastModifiedBy>
  <cp:revision>129</cp:revision>
  <cp:lastPrinted>2021-07-12T23:19:00Z</cp:lastPrinted>
  <dcterms:created xsi:type="dcterms:W3CDTF">2024-08-05T23:31:00Z</dcterms:created>
  <dcterms:modified xsi:type="dcterms:W3CDTF">2025-07-14T21:21:00Z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0x010100C75CA01435D39E4ABEB7C527F47AED14</vt:lpwstr>
  </property>
  <property fmtid="{D5CDD505-2E9C-101B-9397-08002B2CF9AE}" pid="3" name="_dlc_DocIdItemGuid">
    <vt:lpwstr>d342615d-8538-42f2-b05e-ba27546d1a73</vt:lpwstr>
  </property>
  <property fmtid="{D5CDD505-2E9C-101B-9397-08002B2CF9AE}" pid="4" name="MediaServiceImageTags">
    <vt:lpwstr/>
  </property>
</Properties>
</file>